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AC2B0" w14:textId="77777777" w:rsidR="00281AD1" w:rsidRPr="0034344B" w:rsidRDefault="00281AD1" w:rsidP="008A5D4F">
      <w:pPr>
        <w:rPr>
          <w:rFonts w:ascii="Book Antiqua" w:hAnsi="Book Antiqua"/>
          <w:sz w:val="24"/>
          <w:szCs w:val="24"/>
        </w:rPr>
      </w:pPr>
    </w:p>
    <w:p w14:paraId="549BAE88" w14:textId="77777777" w:rsidR="008A5D4F" w:rsidRPr="0034344B" w:rsidRDefault="00281AD1" w:rsidP="008A5D4F">
      <w:pPr>
        <w:rPr>
          <w:rFonts w:ascii="Book Antiqua" w:hAnsi="Book Antiqua"/>
          <w:b/>
          <w:sz w:val="24"/>
          <w:szCs w:val="24"/>
        </w:rPr>
      </w:pPr>
      <w:r w:rsidRPr="0034344B">
        <w:rPr>
          <w:rFonts w:ascii="Book Antiqua" w:hAnsi="Book Antiqua"/>
          <w:b/>
          <w:sz w:val="24"/>
          <w:szCs w:val="24"/>
        </w:rPr>
        <w:t>LESSON SUMMARY</w:t>
      </w:r>
      <w:r w:rsidR="008A5D4F" w:rsidRPr="0034344B">
        <w:rPr>
          <w:rFonts w:ascii="Book Antiqua" w:hAnsi="Book Antiqua"/>
          <w:b/>
          <w:sz w:val="24"/>
          <w:szCs w:val="24"/>
        </w:rPr>
        <w:t>:</w:t>
      </w:r>
    </w:p>
    <w:p w14:paraId="73837404" w14:textId="77777777" w:rsidR="00432D2F" w:rsidRPr="0034344B" w:rsidRDefault="008A5D4F" w:rsidP="008A5D4F">
      <w:pPr>
        <w:rPr>
          <w:rFonts w:ascii="Book Antiqua" w:hAnsi="Book Antiqua"/>
        </w:rPr>
      </w:pPr>
      <w:r w:rsidRPr="0034344B">
        <w:rPr>
          <w:rFonts w:ascii="Book Antiqua" w:hAnsi="Book Antiqua"/>
        </w:rPr>
        <w:t>This multi-part lesson focuses on natural selection of body size in pika populations. Part 1 focuses on the importance of body size in animal thermoregulation</w:t>
      </w:r>
      <w:r w:rsidR="0015016A" w:rsidRPr="0034344B">
        <w:rPr>
          <w:rFonts w:ascii="Book Antiqua" w:hAnsi="Book Antiqua"/>
        </w:rPr>
        <w:t>, using geometry to assess heat loss in different size pikas</w:t>
      </w:r>
      <w:r w:rsidRPr="0034344B">
        <w:rPr>
          <w:rFonts w:ascii="Book Antiqua" w:hAnsi="Book Antiqua"/>
        </w:rPr>
        <w:t>. Part 2 is an exercise in natural selection, in which students simulate several generations of pikas and how the population’s average body size changes depending on the environment they are in. Part 3 allows students to analyze and graph real pika body size data and interpret their results.</w:t>
      </w:r>
    </w:p>
    <w:p w14:paraId="1506AAC7" w14:textId="77777777" w:rsidR="004F6533" w:rsidRPr="0034344B" w:rsidRDefault="0034344B">
      <w:pPr>
        <w:rPr>
          <w:rFonts w:ascii="Book Antiqua" w:hAnsi="Book Antiqua"/>
          <w:b/>
          <w:sz w:val="24"/>
          <w:szCs w:val="24"/>
        </w:rPr>
      </w:pPr>
      <w:r w:rsidRPr="0034344B">
        <w:rPr>
          <w:rFonts w:ascii="Book Antiqua" w:hAnsi="Book Antiqua"/>
          <w:b/>
          <w:sz w:val="24"/>
          <w:szCs w:val="24"/>
        </w:rPr>
        <w:t>LEARNING GOALS</w:t>
      </w:r>
      <w:r w:rsidR="004F6533" w:rsidRPr="0034344B">
        <w:rPr>
          <w:rFonts w:ascii="Book Antiqua" w:hAnsi="Book Antiqua"/>
          <w:b/>
          <w:sz w:val="24"/>
          <w:szCs w:val="24"/>
        </w:rPr>
        <w:t>:</w:t>
      </w:r>
    </w:p>
    <w:p w14:paraId="3BD2485E" w14:textId="77777777" w:rsidR="00550EDE" w:rsidRPr="0034344B" w:rsidRDefault="00550EDE" w:rsidP="004F6533">
      <w:pPr>
        <w:pStyle w:val="ListParagraph"/>
        <w:numPr>
          <w:ilvl w:val="0"/>
          <w:numId w:val="1"/>
        </w:numPr>
        <w:rPr>
          <w:rFonts w:ascii="Book Antiqua" w:hAnsi="Book Antiqua"/>
        </w:rPr>
      </w:pPr>
      <w:r w:rsidRPr="0034344B">
        <w:rPr>
          <w:rFonts w:ascii="Book Antiqua" w:hAnsi="Book Antiqua"/>
        </w:rPr>
        <w:t xml:space="preserve">Use geometry to demonstrate why the body size of an animal affects its ability to </w:t>
      </w:r>
      <w:proofErr w:type="spellStart"/>
      <w:r w:rsidRPr="0034344B">
        <w:rPr>
          <w:rFonts w:ascii="Book Antiqua" w:hAnsi="Book Antiqua"/>
        </w:rPr>
        <w:t>thermoregulate</w:t>
      </w:r>
      <w:proofErr w:type="spellEnd"/>
      <w:r w:rsidR="00E17C8C" w:rsidRPr="0034344B">
        <w:rPr>
          <w:rFonts w:ascii="Book Antiqua" w:hAnsi="Book Antiqua"/>
        </w:rPr>
        <w:t>.</w:t>
      </w:r>
    </w:p>
    <w:p w14:paraId="0D2F2135" w14:textId="77777777" w:rsidR="004F6533" w:rsidRPr="0034344B" w:rsidRDefault="00550EDE" w:rsidP="004F6533">
      <w:pPr>
        <w:pStyle w:val="ListParagraph"/>
        <w:numPr>
          <w:ilvl w:val="0"/>
          <w:numId w:val="1"/>
        </w:numPr>
        <w:rPr>
          <w:rFonts w:ascii="Book Antiqua" w:hAnsi="Book Antiqua"/>
        </w:rPr>
      </w:pPr>
      <w:r w:rsidRPr="0034344B">
        <w:rPr>
          <w:rFonts w:ascii="Book Antiqua" w:hAnsi="Book Antiqua"/>
        </w:rPr>
        <w:t>Be able to explain the concept of natural selection and the four requirements necessary for natural selection to occur</w:t>
      </w:r>
    </w:p>
    <w:p w14:paraId="6419A6AC" w14:textId="77777777" w:rsidR="004E1876" w:rsidRPr="0034344B" w:rsidRDefault="00550EDE" w:rsidP="004F6533">
      <w:pPr>
        <w:pStyle w:val="ListParagraph"/>
        <w:numPr>
          <w:ilvl w:val="0"/>
          <w:numId w:val="1"/>
        </w:numPr>
        <w:rPr>
          <w:rFonts w:ascii="Book Antiqua" w:hAnsi="Book Antiqua"/>
        </w:rPr>
      </w:pPr>
      <w:r w:rsidRPr="0034344B">
        <w:rPr>
          <w:rFonts w:ascii="Book Antiqua" w:hAnsi="Book Antiqua"/>
        </w:rPr>
        <w:t>Summarize data using averages and graphs in Google Spreadsheets</w:t>
      </w:r>
    </w:p>
    <w:p w14:paraId="471C0C12" w14:textId="77777777" w:rsidR="00432D2F" w:rsidRPr="00432D2F" w:rsidRDefault="00550EDE" w:rsidP="00432D2F">
      <w:pPr>
        <w:pStyle w:val="ListParagraph"/>
        <w:numPr>
          <w:ilvl w:val="0"/>
          <w:numId w:val="1"/>
        </w:numPr>
        <w:rPr>
          <w:rFonts w:ascii="Book Antiqua" w:hAnsi="Book Antiqua"/>
        </w:rPr>
      </w:pPr>
      <w:r w:rsidRPr="0034344B">
        <w:rPr>
          <w:rFonts w:ascii="Book Antiqua" w:hAnsi="Book Antiqua"/>
        </w:rPr>
        <w:t>Develop methods to analyze a new data set and explain the trends found in the data</w:t>
      </w:r>
    </w:p>
    <w:p w14:paraId="1A07E47C" w14:textId="77777777" w:rsidR="0034344B" w:rsidRPr="00432D2F" w:rsidRDefault="00432D2F" w:rsidP="008A5D4F">
      <w:pPr>
        <w:spacing w:after="0"/>
        <w:rPr>
          <w:rFonts w:ascii="Book Antiqua" w:hAnsi="Book Antiqua"/>
          <w:b/>
          <w:sz w:val="24"/>
          <w:szCs w:val="24"/>
        </w:rPr>
      </w:pPr>
      <w:r w:rsidRPr="00432D2F">
        <w:rPr>
          <w:rFonts w:ascii="Book Antiqua" w:hAnsi="Book Antiqua"/>
          <w:b/>
          <w:sz w:val="24"/>
          <w:szCs w:val="24"/>
        </w:rPr>
        <w:t>PREREQUISITE KNOWLEDGE:</w:t>
      </w:r>
    </w:p>
    <w:p w14:paraId="3BD529A3" w14:textId="77777777" w:rsidR="00432D2F" w:rsidRDefault="00432D2F" w:rsidP="008A5D4F">
      <w:pPr>
        <w:spacing w:after="0"/>
        <w:rPr>
          <w:rFonts w:ascii="Book Antiqua" w:hAnsi="Book Antiqua"/>
          <w:b/>
        </w:rPr>
      </w:pPr>
    </w:p>
    <w:p w14:paraId="7BAB1BB7" w14:textId="77777777" w:rsidR="00432D2F" w:rsidRPr="00432D2F" w:rsidRDefault="00432D2F" w:rsidP="008A5D4F">
      <w:pPr>
        <w:spacing w:after="0"/>
        <w:rPr>
          <w:rFonts w:ascii="Book Antiqua" w:hAnsi="Book Antiqua"/>
          <w:b/>
        </w:rPr>
      </w:pPr>
      <w:r w:rsidRPr="00432D2F">
        <w:rPr>
          <w:rFonts w:ascii="Book Antiqua" w:hAnsi="Book Antiqua" w:cs="Arial"/>
          <w:color w:val="1A1A1A"/>
        </w:rPr>
        <w:t>This lesson is designed to give students practice with geometry, data summary, and graphing. Depending on your class’ background, revisiting graphing basics as well as the mathematical concepts of circle area, circumference, ratios, averages, and probability may be helpful prior to this exercise.</w:t>
      </w:r>
    </w:p>
    <w:p w14:paraId="6E5342F3" w14:textId="77777777" w:rsidR="0034344B" w:rsidRPr="00432D2F" w:rsidRDefault="0034344B" w:rsidP="008A5D4F">
      <w:pPr>
        <w:spacing w:after="0"/>
        <w:rPr>
          <w:rFonts w:ascii="Book Antiqua" w:hAnsi="Book Antiqua"/>
          <w:b/>
        </w:rPr>
      </w:pPr>
    </w:p>
    <w:p w14:paraId="0B3C4DB4" w14:textId="77777777" w:rsidR="0034344B" w:rsidRPr="00432D2F" w:rsidRDefault="00432D2F" w:rsidP="008A5D4F">
      <w:pPr>
        <w:spacing w:after="0"/>
        <w:rPr>
          <w:rFonts w:ascii="Book Antiqua" w:hAnsi="Book Antiqua"/>
          <w:b/>
          <w:sz w:val="24"/>
          <w:szCs w:val="24"/>
        </w:rPr>
      </w:pPr>
      <w:r w:rsidRPr="00432D2F">
        <w:rPr>
          <w:rFonts w:ascii="Book Antiqua" w:hAnsi="Book Antiqua"/>
          <w:b/>
          <w:sz w:val="24"/>
          <w:szCs w:val="24"/>
        </w:rPr>
        <w:t>MATERIALS:</w:t>
      </w:r>
    </w:p>
    <w:p w14:paraId="237DBBBF" w14:textId="77777777" w:rsidR="00432D2F" w:rsidRPr="00432D2F" w:rsidRDefault="00432D2F" w:rsidP="008A5D4F">
      <w:pPr>
        <w:spacing w:after="0"/>
        <w:rPr>
          <w:rFonts w:ascii="Book Antiqua" w:hAnsi="Book Antiqua"/>
          <w:b/>
        </w:rPr>
      </w:pPr>
    </w:p>
    <w:p w14:paraId="2998618F" w14:textId="77777777" w:rsidR="00432D2F" w:rsidRPr="00432D2F" w:rsidRDefault="00432D2F" w:rsidP="00432D2F">
      <w:pPr>
        <w:pStyle w:val="ListParagraph"/>
        <w:widowControl w:val="0"/>
        <w:numPr>
          <w:ilvl w:val="0"/>
          <w:numId w:val="10"/>
        </w:numPr>
        <w:autoSpaceDE w:val="0"/>
        <w:autoSpaceDN w:val="0"/>
        <w:adjustRightInd w:val="0"/>
        <w:spacing w:after="0" w:line="240" w:lineRule="auto"/>
        <w:rPr>
          <w:rFonts w:ascii="Book Antiqua" w:hAnsi="Book Antiqua" w:cs="Arial"/>
          <w:color w:val="1A1A1A"/>
        </w:rPr>
      </w:pPr>
      <w:r w:rsidRPr="00432D2F">
        <w:rPr>
          <w:rFonts w:ascii="Book Antiqua" w:hAnsi="Book Antiqua" w:cs="Arial"/>
          <w:color w:val="1A1A1A"/>
        </w:rPr>
        <w:t>Parts 1 and 2 of this exercise can be done in a normal classroom with students working in groups of 2-4. Part 3 of this exercise is computer-based and should be conducted in a computer lab. Students can work on Part 3 in groups or individually.</w:t>
      </w:r>
    </w:p>
    <w:p w14:paraId="55E37640" w14:textId="77777777" w:rsidR="00432D2F" w:rsidRPr="00432D2F" w:rsidRDefault="00432D2F" w:rsidP="00432D2F">
      <w:pPr>
        <w:pStyle w:val="ListParagraph"/>
        <w:widowControl w:val="0"/>
        <w:numPr>
          <w:ilvl w:val="0"/>
          <w:numId w:val="10"/>
        </w:numPr>
        <w:autoSpaceDE w:val="0"/>
        <w:autoSpaceDN w:val="0"/>
        <w:adjustRightInd w:val="0"/>
        <w:spacing w:after="0" w:line="240" w:lineRule="auto"/>
        <w:rPr>
          <w:rFonts w:ascii="Book Antiqua" w:hAnsi="Book Antiqua" w:cs="Arial"/>
          <w:color w:val="1A1A1A"/>
        </w:rPr>
      </w:pPr>
      <w:r w:rsidRPr="00432D2F">
        <w:rPr>
          <w:rFonts w:ascii="Book Antiqua" w:hAnsi="Book Antiqua" w:cs="Arial"/>
          <w:color w:val="1A1A1A"/>
        </w:rPr>
        <w:t>Students should receive a worksheet for use on all three parts of the lesson.</w:t>
      </w:r>
    </w:p>
    <w:p w14:paraId="123C6426" w14:textId="77777777" w:rsidR="00432D2F" w:rsidRPr="00432D2F" w:rsidRDefault="00432D2F" w:rsidP="00432D2F">
      <w:pPr>
        <w:pStyle w:val="ListParagraph"/>
        <w:widowControl w:val="0"/>
        <w:numPr>
          <w:ilvl w:val="0"/>
          <w:numId w:val="10"/>
        </w:numPr>
        <w:autoSpaceDE w:val="0"/>
        <w:autoSpaceDN w:val="0"/>
        <w:adjustRightInd w:val="0"/>
        <w:spacing w:after="0" w:line="240" w:lineRule="auto"/>
        <w:rPr>
          <w:rFonts w:ascii="Book Antiqua" w:hAnsi="Book Antiqua" w:cs="Arial"/>
          <w:color w:val="1A1A1A"/>
        </w:rPr>
      </w:pPr>
      <w:r w:rsidRPr="00432D2F">
        <w:rPr>
          <w:rFonts w:ascii="Book Antiqua" w:hAnsi="Book Antiqua" w:cs="Arial"/>
          <w:color w:val="1A1A1A"/>
        </w:rPr>
        <w:t>At the beginning of Part 1, each group should receive two bags of circular pikas, one “Starting Population” bag containing 2 large pikas, 4 medium pikas, and 2 small pikas, and a second “Extras” bag containing 8 large pikas, 6 medium pikas, and 8 small pikas. These circle pikas can be found in the “Circle_Pikas.doc” file on the website. The file contains all the pikas needed for one group, so you should make as many copies of the document as you have groups.</w:t>
      </w:r>
    </w:p>
    <w:p w14:paraId="31DAB2B0" w14:textId="77777777" w:rsidR="00432D2F" w:rsidRDefault="00432D2F" w:rsidP="00432D2F">
      <w:pPr>
        <w:pStyle w:val="ListParagraph"/>
        <w:widowControl w:val="0"/>
        <w:numPr>
          <w:ilvl w:val="0"/>
          <w:numId w:val="10"/>
        </w:numPr>
        <w:autoSpaceDE w:val="0"/>
        <w:autoSpaceDN w:val="0"/>
        <w:adjustRightInd w:val="0"/>
        <w:spacing w:after="0" w:line="240" w:lineRule="auto"/>
        <w:rPr>
          <w:rFonts w:ascii="Book Antiqua" w:hAnsi="Book Antiqua" w:cs="Arial"/>
          <w:color w:val="1A1A1A"/>
        </w:rPr>
      </w:pPr>
      <w:r w:rsidRPr="00432D2F">
        <w:rPr>
          <w:rFonts w:ascii="Book Antiqua" w:hAnsi="Book Antiqua" w:cs="Arial"/>
          <w:color w:val="1A1A1A"/>
        </w:rPr>
        <w:t xml:space="preserve">At the beginning of Part 2, each group should be issued a six-sided game die and a </w:t>
      </w:r>
    </w:p>
    <w:p w14:paraId="2E05DC36" w14:textId="77777777" w:rsidR="00432D2F" w:rsidRPr="006F3E41" w:rsidRDefault="00432D2F" w:rsidP="00432D2F">
      <w:pPr>
        <w:pStyle w:val="ListParagraph"/>
        <w:widowControl w:val="0"/>
        <w:autoSpaceDE w:val="0"/>
        <w:autoSpaceDN w:val="0"/>
        <w:adjustRightInd w:val="0"/>
        <w:spacing w:after="0" w:line="240" w:lineRule="auto"/>
        <w:rPr>
          <w:rFonts w:ascii="Book Antiqua" w:hAnsi="Book Antiqua" w:cs="Arial"/>
          <w:color w:val="1A1A1A"/>
          <w:sz w:val="14"/>
        </w:rPr>
      </w:pPr>
    </w:p>
    <w:p w14:paraId="31DDC807" w14:textId="77777777" w:rsidR="00432D2F" w:rsidRPr="00432D2F" w:rsidRDefault="00432D2F" w:rsidP="00432D2F">
      <w:pPr>
        <w:pStyle w:val="ListParagraph"/>
        <w:widowControl w:val="0"/>
        <w:autoSpaceDE w:val="0"/>
        <w:autoSpaceDN w:val="0"/>
        <w:adjustRightInd w:val="0"/>
        <w:spacing w:after="0" w:line="240" w:lineRule="auto"/>
        <w:rPr>
          <w:rFonts w:ascii="Book Antiqua" w:hAnsi="Book Antiqua" w:cs="Arial"/>
          <w:color w:val="1A1A1A"/>
        </w:rPr>
      </w:pPr>
      <w:proofErr w:type="gramStart"/>
      <w:r w:rsidRPr="00432D2F">
        <w:rPr>
          <w:rFonts w:ascii="Book Antiqua" w:hAnsi="Book Antiqua" w:cs="Arial"/>
          <w:color w:val="1A1A1A"/>
        </w:rPr>
        <w:t>single</w:t>
      </w:r>
      <w:proofErr w:type="gramEnd"/>
      <w:r w:rsidRPr="00432D2F">
        <w:rPr>
          <w:rFonts w:ascii="Book Antiqua" w:hAnsi="Book Antiqua" w:cs="Arial"/>
          <w:color w:val="1A1A1A"/>
        </w:rPr>
        <w:t xml:space="preserve"> state information sheet for one of the three focal states (WA, OR, NV). These should be issued map-side up and students should be instructed to NOT flip them over until told to do so on their worksheets. These information documents can be found in the State_Info_Sheets.ppt file.</w:t>
      </w:r>
    </w:p>
    <w:p w14:paraId="244F882A" w14:textId="77777777" w:rsidR="00432D2F" w:rsidRPr="00432D2F" w:rsidRDefault="00432D2F" w:rsidP="00432D2F">
      <w:pPr>
        <w:pStyle w:val="ListParagraph"/>
        <w:widowControl w:val="0"/>
        <w:numPr>
          <w:ilvl w:val="0"/>
          <w:numId w:val="10"/>
        </w:numPr>
        <w:autoSpaceDE w:val="0"/>
        <w:autoSpaceDN w:val="0"/>
        <w:adjustRightInd w:val="0"/>
        <w:spacing w:after="0" w:line="240" w:lineRule="auto"/>
        <w:rPr>
          <w:rFonts w:ascii="Book Antiqua" w:hAnsi="Book Antiqua" w:cs="Arial"/>
          <w:color w:val="1A1A1A"/>
        </w:rPr>
      </w:pPr>
      <w:r w:rsidRPr="00432D2F">
        <w:rPr>
          <w:rFonts w:ascii="Book Antiqua" w:hAnsi="Book Antiqua" w:cs="Arial"/>
          <w:color w:val="1A1A1A"/>
        </w:rPr>
        <w:t xml:space="preserve">Part 3 uses Google Spreadsheets, however a Google account is not necessary to use the data. You can log in using </w:t>
      </w:r>
      <w:proofErr w:type="spellStart"/>
      <w:r w:rsidRPr="00432D2F">
        <w:rPr>
          <w:rFonts w:ascii="Book Antiqua" w:hAnsi="Book Antiqua" w:cs="Arial"/>
          <w:color w:val="1A1A1A"/>
        </w:rPr>
        <w:t>scienceliveoutreach</w:t>
      </w:r>
      <w:proofErr w:type="spellEnd"/>
      <w:r w:rsidRPr="00432D2F">
        <w:rPr>
          <w:rFonts w:ascii="Book Antiqua" w:hAnsi="Book Antiqua" w:cs="Arial"/>
          <w:color w:val="1A1A1A"/>
        </w:rPr>
        <w:t>, password: k*12class if you do not have a Google account.</w:t>
      </w:r>
    </w:p>
    <w:p w14:paraId="1A278203" w14:textId="77777777" w:rsidR="00432D2F" w:rsidRPr="00432D2F" w:rsidRDefault="00432D2F" w:rsidP="00432D2F">
      <w:pPr>
        <w:pStyle w:val="ListParagraph"/>
        <w:widowControl w:val="0"/>
        <w:numPr>
          <w:ilvl w:val="0"/>
          <w:numId w:val="10"/>
        </w:numPr>
        <w:autoSpaceDE w:val="0"/>
        <w:autoSpaceDN w:val="0"/>
        <w:adjustRightInd w:val="0"/>
        <w:spacing w:after="0" w:line="240" w:lineRule="auto"/>
        <w:rPr>
          <w:rFonts w:ascii="Book Antiqua" w:hAnsi="Book Antiqua" w:cs="Arial"/>
          <w:color w:val="1A1A1A"/>
        </w:rPr>
      </w:pPr>
      <w:r w:rsidRPr="00432D2F">
        <w:rPr>
          <w:rFonts w:ascii="Book Antiqua" w:hAnsi="Book Antiqua" w:cs="Arial"/>
          <w:color w:val="1A1A1A"/>
        </w:rPr>
        <w:t xml:space="preserve">All materials are available online at </w:t>
      </w:r>
      <w:hyperlink r:id="rId9" w:history="1">
        <w:r w:rsidRPr="00432D2F">
          <w:rPr>
            <w:rFonts w:ascii="Book Antiqua" w:hAnsi="Book Antiqua" w:cs="Arial"/>
            <w:color w:val="103CC0"/>
            <w:u w:val="single" w:color="103CC0"/>
          </w:rPr>
          <w:t>science-live.org/teachers</w:t>
        </w:r>
      </w:hyperlink>
    </w:p>
    <w:p w14:paraId="78B35CE4" w14:textId="77777777" w:rsidR="00432D2F" w:rsidRPr="00432D2F" w:rsidRDefault="00432D2F" w:rsidP="00432D2F">
      <w:pPr>
        <w:pStyle w:val="ListParagraph"/>
        <w:numPr>
          <w:ilvl w:val="0"/>
          <w:numId w:val="10"/>
        </w:numPr>
        <w:spacing w:after="0"/>
        <w:rPr>
          <w:rFonts w:ascii="Book Antiqua" w:hAnsi="Book Antiqua"/>
          <w:b/>
        </w:rPr>
      </w:pPr>
      <w:r>
        <w:rPr>
          <w:rFonts w:ascii="Book Antiqua" w:hAnsi="Book Antiqua" w:cs="Arial"/>
          <w:color w:val="1A1A1A"/>
        </w:rPr>
        <w:t xml:space="preserve">If </w:t>
      </w:r>
      <w:r w:rsidRPr="00432D2F">
        <w:rPr>
          <w:rFonts w:ascii="Book Antiqua" w:hAnsi="Book Antiqua" w:cs="Arial"/>
          <w:color w:val="1A1A1A"/>
        </w:rPr>
        <w:t xml:space="preserve">your school’s internet capabilities aren’t ideal for this kind of lesson, contact us at </w:t>
      </w:r>
      <w:hyperlink r:id="rId10" w:history="1">
        <w:r w:rsidRPr="00432D2F">
          <w:rPr>
            <w:rFonts w:ascii="Book Antiqua" w:hAnsi="Book Antiqua" w:cs="Arial"/>
            <w:color w:val="103CC0"/>
            <w:u w:val="single" w:color="103CC0"/>
          </w:rPr>
          <w:t>erbp@colorado.edu</w:t>
        </w:r>
      </w:hyperlink>
      <w:r w:rsidRPr="00432D2F">
        <w:rPr>
          <w:rFonts w:ascii="Book Antiqua" w:hAnsi="Book Antiqua" w:cs="Arial"/>
          <w:color w:val="1A1A1A"/>
        </w:rPr>
        <w:t xml:space="preserve"> for an MS Excel version of the exercise.</w:t>
      </w:r>
    </w:p>
    <w:p w14:paraId="13FF92B0" w14:textId="77777777" w:rsidR="0051149B" w:rsidRDefault="0051149B" w:rsidP="008A5D4F">
      <w:pPr>
        <w:spacing w:after="0"/>
        <w:rPr>
          <w:rFonts w:ascii="Book Antiqua" w:hAnsi="Book Antiqua"/>
          <w:b/>
          <w:sz w:val="24"/>
          <w:szCs w:val="24"/>
        </w:rPr>
      </w:pPr>
    </w:p>
    <w:p w14:paraId="4EAB2727" w14:textId="77777777" w:rsidR="0051149B" w:rsidRDefault="0051149B" w:rsidP="008A5D4F">
      <w:pPr>
        <w:spacing w:after="0"/>
        <w:rPr>
          <w:rFonts w:ascii="Book Antiqua" w:hAnsi="Book Antiqua"/>
          <w:b/>
          <w:sz w:val="24"/>
          <w:szCs w:val="24"/>
        </w:rPr>
      </w:pPr>
      <w:r>
        <w:rPr>
          <w:rFonts w:ascii="Book Antiqua" w:hAnsi="Book Antiqua"/>
          <w:b/>
          <w:sz w:val="24"/>
          <w:szCs w:val="24"/>
        </w:rPr>
        <w:t>STANDARDS:</w:t>
      </w:r>
    </w:p>
    <w:p w14:paraId="1709EC5F" w14:textId="77777777" w:rsidR="0051149B" w:rsidRPr="0051149B" w:rsidRDefault="00550EDE" w:rsidP="008A5D4F">
      <w:pPr>
        <w:spacing w:after="0"/>
        <w:rPr>
          <w:rFonts w:ascii="Book Antiqua" w:hAnsi="Book Antiqua"/>
          <w:b/>
          <w:sz w:val="24"/>
          <w:szCs w:val="24"/>
        </w:rPr>
      </w:pPr>
      <w:r w:rsidRPr="0051149B">
        <w:rPr>
          <w:rFonts w:ascii="Book Antiqua" w:hAnsi="Book Antiqua"/>
          <w:b/>
          <w:sz w:val="24"/>
          <w:szCs w:val="24"/>
        </w:rPr>
        <w:t>Colorado State Standards Addressed:</w:t>
      </w:r>
    </w:p>
    <w:p w14:paraId="72BDACE2" w14:textId="77777777" w:rsidR="00DE2BF7" w:rsidRPr="00432D2F" w:rsidRDefault="00DE2BF7" w:rsidP="008A5D4F">
      <w:pPr>
        <w:spacing w:after="0"/>
        <w:rPr>
          <w:rFonts w:ascii="Book Antiqua" w:hAnsi="Book Antiqua"/>
          <w:b/>
          <w:i/>
          <w:sz w:val="20"/>
          <w:szCs w:val="20"/>
        </w:rPr>
      </w:pPr>
      <w:r w:rsidRPr="00432D2F">
        <w:rPr>
          <w:rFonts w:ascii="Book Antiqua" w:hAnsi="Book Antiqua"/>
          <w:b/>
          <w:i/>
          <w:sz w:val="20"/>
          <w:szCs w:val="20"/>
        </w:rPr>
        <w:t xml:space="preserve">Sixth Grade </w:t>
      </w:r>
    </w:p>
    <w:p w14:paraId="719E5907" w14:textId="77777777" w:rsidR="00DE2BF7" w:rsidRPr="00432D2F" w:rsidRDefault="00DE2BF7" w:rsidP="008A5D4F">
      <w:pPr>
        <w:pStyle w:val="ListParagraph"/>
        <w:numPr>
          <w:ilvl w:val="0"/>
          <w:numId w:val="9"/>
        </w:numPr>
        <w:spacing w:after="0"/>
        <w:rPr>
          <w:rFonts w:ascii="Book Antiqua" w:hAnsi="Book Antiqua"/>
          <w:sz w:val="20"/>
          <w:szCs w:val="20"/>
        </w:rPr>
      </w:pPr>
      <w:r w:rsidRPr="00432D2F">
        <w:rPr>
          <w:rFonts w:ascii="Book Antiqua" w:hAnsi="Book Antiqua"/>
          <w:i/>
          <w:sz w:val="20"/>
          <w:szCs w:val="20"/>
        </w:rPr>
        <w:t>Life Science 1.</w:t>
      </w:r>
      <w:r w:rsidRPr="00432D2F">
        <w:rPr>
          <w:rFonts w:ascii="Book Antiqua" w:hAnsi="Book Antiqua"/>
          <w:sz w:val="20"/>
          <w:szCs w:val="20"/>
        </w:rPr>
        <w:t xml:space="preserve"> Changes in environmental conditions can affect the survival of individual organisms, populations, and entire species.</w:t>
      </w:r>
    </w:p>
    <w:p w14:paraId="62CA565B" w14:textId="77777777" w:rsidR="0015016A" w:rsidRPr="00432D2F" w:rsidRDefault="0015016A" w:rsidP="008A5D4F">
      <w:pPr>
        <w:pStyle w:val="ListParagraph"/>
        <w:numPr>
          <w:ilvl w:val="0"/>
          <w:numId w:val="9"/>
        </w:numPr>
        <w:spacing w:after="0"/>
        <w:rPr>
          <w:rFonts w:ascii="Book Antiqua" w:hAnsi="Book Antiqua"/>
          <w:sz w:val="20"/>
          <w:szCs w:val="20"/>
        </w:rPr>
      </w:pPr>
      <w:r w:rsidRPr="00432D2F">
        <w:rPr>
          <w:rFonts w:ascii="Book Antiqua" w:hAnsi="Book Antiqua"/>
          <w:i/>
          <w:sz w:val="20"/>
          <w:szCs w:val="20"/>
        </w:rPr>
        <w:t>Mathematics 1-1</w:t>
      </w:r>
      <w:r w:rsidRPr="00432D2F">
        <w:rPr>
          <w:rFonts w:ascii="Book Antiqua" w:hAnsi="Book Antiqua"/>
          <w:sz w:val="20"/>
          <w:szCs w:val="20"/>
        </w:rPr>
        <w:t>. Quantities can be expressed and compared using ratios and rates.</w:t>
      </w:r>
    </w:p>
    <w:p w14:paraId="075FC1CB" w14:textId="77777777" w:rsidR="0015016A" w:rsidRPr="00432D2F" w:rsidRDefault="0015016A" w:rsidP="008A5D4F">
      <w:pPr>
        <w:pStyle w:val="ListParagraph"/>
        <w:numPr>
          <w:ilvl w:val="0"/>
          <w:numId w:val="9"/>
        </w:numPr>
        <w:spacing w:after="0"/>
        <w:rPr>
          <w:rFonts w:ascii="Book Antiqua" w:hAnsi="Book Antiqua"/>
          <w:sz w:val="20"/>
          <w:szCs w:val="20"/>
        </w:rPr>
      </w:pPr>
      <w:r w:rsidRPr="00432D2F">
        <w:rPr>
          <w:rFonts w:ascii="Book Antiqua" w:hAnsi="Book Antiqua"/>
          <w:i/>
          <w:sz w:val="20"/>
          <w:szCs w:val="20"/>
        </w:rPr>
        <w:t>Mathematics 3</w:t>
      </w:r>
      <w:r w:rsidRPr="00432D2F">
        <w:rPr>
          <w:rFonts w:ascii="Book Antiqua" w:hAnsi="Book Antiqua"/>
          <w:sz w:val="20"/>
          <w:szCs w:val="20"/>
        </w:rPr>
        <w:t>-</w:t>
      </w:r>
      <w:r w:rsidRPr="00432D2F">
        <w:rPr>
          <w:rFonts w:ascii="Book Antiqua" w:hAnsi="Book Antiqua"/>
          <w:i/>
          <w:sz w:val="20"/>
          <w:szCs w:val="20"/>
        </w:rPr>
        <w:t>1</w:t>
      </w:r>
      <w:r w:rsidRPr="00432D2F">
        <w:rPr>
          <w:rFonts w:ascii="Book Antiqua" w:hAnsi="Book Antiqua"/>
          <w:sz w:val="20"/>
          <w:szCs w:val="20"/>
        </w:rPr>
        <w:t>. Visual displays and summary statistics of one-variable data condense the information in data sets into useable knowledge.</w:t>
      </w:r>
    </w:p>
    <w:p w14:paraId="7F9A4F53" w14:textId="77777777" w:rsidR="00DE2BF7" w:rsidRPr="00432D2F" w:rsidRDefault="00DE2BF7" w:rsidP="008A5D4F">
      <w:pPr>
        <w:spacing w:after="0"/>
        <w:rPr>
          <w:rFonts w:ascii="Book Antiqua" w:hAnsi="Book Antiqua"/>
          <w:b/>
          <w:i/>
          <w:sz w:val="20"/>
          <w:szCs w:val="20"/>
        </w:rPr>
      </w:pPr>
      <w:r w:rsidRPr="00432D2F">
        <w:rPr>
          <w:rFonts w:ascii="Book Antiqua" w:hAnsi="Book Antiqua"/>
          <w:b/>
          <w:i/>
          <w:sz w:val="20"/>
          <w:szCs w:val="20"/>
        </w:rPr>
        <w:t xml:space="preserve">Seventh Grade </w:t>
      </w:r>
    </w:p>
    <w:p w14:paraId="5DE22766" w14:textId="77777777" w:rsidR="00DE2BF7" w:rsidRPr="00432D2F" w:rsidRDefault="00DE2BF7" w:rsidP="008A5D4F">
      <w:pPr>
        <w:pStyle w:val="ListParagraph"/>
        <w:numPr>
          <w:ilvl w:val="0"/>
          <w:numId w:val="9"/>
        </w:numPr>
        <w:spacing w:after="0"/>
        <w:rPr>
          <w:rFonts w:ascii="Book Antiqua" w:hAnsi="Book Antiqua"/>
          <w:sz w:val="20"/>
          <w:szCs w:val="20"/>
        </w:rPr>
      </w:pPr>
      <w:r w:rsidRPr="00432D2F">
        <w:rPr>
          <w:rFonts w:ascii="Book Antiqua" w:hAnsi="Book Antiqua"/>
          <w:i/>
          <w:sz w:val="20"/>
          <w:szCs w:val="20"/>
        </w:rPr>
        <w:t>Life Science 1.</w:t>
      </w:r>
      <w:r w:rsidRPr="00432D2F">
        <w:rPr>
          <w:rFonts w:ascii="Book Antiqua" w:hAnsi="Book Antiqua"/>
          <w:sz w:val="20"/>
          <w:szCs w:val="20"/>
        </w:rPr>
        <w:t xml:space="preserve"> Individual organisms with certain traits are more likely than others to survive and have offspring in a specific environment.</w:t>
      </w:r>
    </w:p>
    <w:p w14:paraId="480E64D2" w14:textId="77777777" w:rsidR="00B56DB0" w:rsidRPr="00432D2F" w:rsidRDefault="00B56DB0" w:rsidP="008A5D4F">
      <w:pPr>
        <w:pStyle w:val="ListParagraph"/>
        <w:numPr>
          <w:ilvl w:val="0"/>
          <w:numId w:val="9"/>
        </w:numPr>
        <w:spacing w:after="0"/>
        <w:rPr>
          <w:rFonts w:ascii="Book Antiqua" w:hAnsi="Book Antiqua"/>
          <w:sz w:val="20"/>
          <w:szCs w:val="20"/>
        </w:rPr>
      </w:pPr>
      <w:r w:rsidRPr="00432D2F">
        <w:rPr>
          <w:rFonts w:ascii="Book Antiqua" w:hAnsi="Book Antiqua"/>
          <w:i/>
          <w:sz w:val="20"/>
          <w:szCs w:val="20"/>
        </w:rPr>
        <w:t>Mathematics 1-1</w:t>
      </w:r>
      <w:r w:rsidRPr="00432D2F">
        <w:rPr>
          <w:rFonts w:ascii="Book Antiqua" w:hAnsi="Book Antiqua"/>
          <w:sz w:val="20"/>
          <w:szCs w:val="20"/>
        </w:rPr>
        <w:t>. Proportional reasoning involves comparisons and multiplicative relationships among ratios.</w:t>
      </w:r>
    </w:p>
    <w:p w14:paraId="6B3EB44A" w14:textId="77777777" w:rsidR="0015016A" w:rsidRPr="00432D2F" w:rsidRDefault="0015016A" w:rsidP="008A5D4F">
      <w:pPr>
        <w:pStyle w:val="ListParagraph"/>
        <w:numPr>
          <w:ilvl w:val="0"/>
          <w:numId w:val="9"/>
        </w:numPr>
        <w:spacing w:after="0"/>
        <w:rPr>
          <w:rFonts w:ascii="Book Antiqua" w:hAnsi="Book Antiqua"/>
          <w:sz w:val="20"/>
          <w:szCs w:val="20"/>
        </w:rPr>
      </w:pPr>
      <w:r w:rsidRPr="00432D2F">
        <w:rPr>
          <w:rFonts w:ascii="Book Antiqua" w:hAnsi="Book Antiqua"/>
          <w:i/>
          <w:sz w:val="20"/>
          <w:szCs w:val="20"/>
        </w:rPr>
        <w:t>Mathematics 3</w:t>
      </w:r>
      <w:r w:rsidRPr="00432D2F">
        <w:rPr>
          <w:rFonts w:ascii="Book Antiqua" w:hAnsi="Book Antiqua"/>
          <w:sz w:val="20"/>
          <w:szCs w:val="20"/>
        </w:rPr>
        <w:t>-</w:t>
      </w:r>
      <w:r w:rsidRPr="00432D2F">
        <w:rPr>
          <w:rFonts w:ascii="Book Antiqua" w:hAnsi="Book Antiqua"/>
          <w:i/>
          <w:sz w:val="20"/>
          <w:szCs w:val="20"/>
        </w:rPr>
        <w:t>2</w:t>
      </w:r>
      <w:r w:rsidRPr="00432D2F">
        <w:rPr>
          <w:rFonts w:ascii="Book Antiqua" w:hAnsi="Book Antiqua"/>
          <w:sz w:val="20"/>
          <w:szCs w:val="20"/>
        </w:rPr>
        <w:t>. Mathematical models are used to determine probability.</w:t>
      </w:r>
    </w:p>
    <w:p w14:paraId="5F975937" w14:textId="77777777" w:rsidR="0015016A" w:rsidRPr="00432D2F" w:rsidRDefault="0015016A" w:rsidP="008A5D4F">
      <w:pPr>
        <w:pStyle w:val="ListParagraph"/>
        <w:numPr>
          <w:ilvl w:val="0"/>
          <w:numId w:val="9"/>
        </w:numPr>
        <w:spacing w:after="0"/>
        <w:rPr>
          <w:rFonts w:ascii="Book Antiqua" w:hAnsi="Book Antiqua"/>
          <w:sz w:val="20"/>
          <w:szCs w:val="20"/>
        </w:rPr>
      </w:pPr>
      <w:r w:rsidRPr="00432D2F">
        <w:rPr>
          <w:rFonts w:ascii="Book Antiqua" w:hAnsi="Book Antiqua"/>
          <w:i/>
          <w:sz w:val="20"/>
          <w:szCs w:val="20"/>
        </w:rPr>
        <w:t>Mathematics 4-2</w:t>
      </w:r>
      <w:r w:rsidRPr="00432D2F">
        <w:rPr>
          <w:rFonts w:ascii="Book Antiqua" w:hAnsi="Book Antiqua"/>
          <w:sz w:val="20"/>
          <w:szCs w:val="20"/>
        </w:rPr>
        <w:t>. Linear measure, angle measure, area, and volume are fundamentally different and require different units of measure.</w:t>
      </w:r>
    </w:p>
    <w:p w14:paraId="4C468732" w14:textId="77777777" w:rsidR="00DE2BF7" w:rsidRPr="00432D2F" w:rsidRDefault="00DE2BF7" w:rsidP="008A5D4F">
      <w:pPr>
        <w:spacing w:after="0"/>
        <w:rPr>
          <w:rFonts w:ascii="Book Antiqua" w:hAnsi="Book Antiqua"/>
          <w:b/>
          <w:i/>
          <w:sz w:val="20"/>
          <w:szCs w:val="20"/>
        </w:rPr>
      </w:pPr>
      <w:r w:rsidRPr="00432D2F">
        <w:rPr>
          <w:rFonts w:ascii="Book Antiqua" w:hAnsi="Book Antiqua"/>
          <w:b/>
          <w:i/>
          <w:sz w:val="20"/>
          <w:szCs w:val="20"/>
        </w:rPr>
        <w:t xml:space="preserve">Eighth Grade </w:t>
      </w:r>
    </w:p>
    <w:p w14:paraId="48BD5870" w14:textId="77777777" w:rsidR="00DE2BF7" w:rsidRPr="00432D2F" w:rsidRDefault="00DE2BF7" w:rsidP="008A5D4F">
      <w:pPr>
        <w:pStyle w:val="ListParagraph"/>
        <w:numPr>
          <w:ilvl w:val="0"/>
          <w:numId w:val="9"/>
        </w:numPr>
        <w:spacing w:after="0"/>
        <w:rPr>
          <w:rFonts w:ascii="Book Antiqua" w:hAnsi="Book Antiqua"/>
          <w:sz w:val="20"/>
          <w:szCs w:val="20"/>
        </w:rPr>
      </w:pPr>
      <w:r w:rsidRPr="00432D2F">
        <w:rPr>
          <w:rFonts w:ascii="Book Antiqua" w:hAnsi="Book Antiqua"/>
          <w:i/>
          <w:sz w:val="20"/>
          <w:szCs w:val="20"/>
        </w:rPr>
        <w:t>Life Science 2.</w:t>
      </w:r>
      <w:r w:rsidRPr="00432D2F">
        <w:rPr>
          <w:rFonts w:ascii="Book Antiqua" w:hAnsi="Book Antiqua"/>
          <w:sz w:val="20"/>
          <w:szCs w:val="20"/>
        </w:rPr>
        <w:t xml:space="preserve"> Organisms reproduce and transmit genetic information (genes) to offspring, which influences individuals’ traits in the next generation.</w:t>
      </w:r>
    </w:p>
    <w:p w14:paraId="22F6A146" w14:textId="77777777" w:rsidR="00B56DB0" w:rsidRPr="00432D2F" w:rsidRDefault="00B56DB0" w:rsidP="008A5D4F">
      <w:pPr>
        <w:pStyle w:val="ListParagraph"/>
        <w:numPr>
          <w:ilvl w:val="0"/>
          <w:numId w:val="9"/>
        </w:numPr>
        <w:spacing w:after="0"/>
        <w:rPr>
          <w:rFonts w:ascii="Book Antiqua" w:hAnsi="Book Antiqua"/>
          <w:sz w:val="20"/>
          <w:szCs w:val="20"/>
        </w:rPr>
      </w:pPr>
      <w:r w:rsidRPr="00432D2F">
        <w:rPr>
          <w:rFonts w:ascii="Book Antiqua" w:hAnsi="Book Antiqua"/>
          <w:i/>
          <w:sz w:val="20"/>
          <w:szCs w:val="20"/>
        </w:rPr>
        <w:t>Mathematics 3-1</w:t>
      </w:r>
      <w:r w:rsidRPr="00432D2F">
        <w:rPr>
          <w:rFonts w:ascii="Book Antiqua" w:hAnsi="Book Antiqua"/>
          <w:sz w:val="20"/>
          <w:szCs w:val="20"/>
        </w:rPr>
        <w:t>. Visual displays and summary statistics of two-variable data condense the information in data sets into usable knowledge.</w:t>
      </w:r>
    </w:p>
    <w:p w14:paraId="6A95B313" w14:textId="77777777" w:rsidR="00DE2BF7" w:rsidRPr="00432D2F" w:rsidRDefault="00DE2BF7" w:rsidP="008A5D4F">
      <w:pPr>
        <w:spacing w:after="0"/>
        <w:rPr>
          <w:rFonts w:ascii="Book Antiqua" w:hAnsi="Book Antiqua"/>
          <w:b/>
          <w:i/>
          <w:sz w:val="20"/>
          <w:szCs w:val="20"/>
        </w:rPr>
      </w:pPr>
      <w:r w:rsidRPr="00432D2F">
        <w:rPr>
          <w:rFonts w:ascii="Book Antiqua" w:hAnsi="Book Antiqua"/>
          <w:b/>
          <w:i/>
          <w:sz w:val="20"/>
          <w:szCs w:val="20"/>
        </w:rPr>
        <w:t xml:space="preserve">High School </w:t>
      </w:r>
    </w:p>
    <w:p w14:paraId="0C03C608" w14:textId="77777777" w:rsidR="00DE2BF7" w:rsidRPr="00432D2F" w:rsidRDefault="00DE2BF7" w:rsidP="008A5D4F">
      <w:pPr>
        <w:pStyle w:val="ListParagraph"/>
        <w:numPr>
          <w:ilvl w:val="0"/>
          <w:numId w:val="9"/>
        </w:numPr>
        <w:spacing w:after="0"/>
        <w:rPr>
          <w:rFonts w:ascii="Book Antiqua" w:hAnsi="Book Antiqua"/>
          <w:sz w:val="20"/>
          <w:szCs w:val="20"/>
        </w:rPr>
      </w:pPr>
      <w:r w:rsidRPr="00432D2F">
        <w:rPr>
          <w:rFonts w:ascii="Book Antiqua" w:hAnsi="Book Antiqua"/>
          <w:i/>
          <w:sz w:val="20"/>
          <w:szCs w:val="20"/>
        </w:rPr>
        <w:t>Life Science 6.</w:t>
      </w:r>
      <w:r w:rsidRPr="00432D2F">
        <w:rPr>
          <w:rFonts w:ascii="Book Antiqua" w:hAnsi="Book Antiqua"/>
          <w:sz w:val="20"/>
          <w:szCs w:val="20"/>
        </w:rPr>
        <w:t xml:space="preserve"> Cells, tissues, organs, and organ systems maintain relatively stable environments, even in the face of changing external environments.</w:t>
      </w:r>
    </w:p>
    <w:p w14:paraId="07D0EA7D" w14:textId="77777777" w:rsidR="0016176C" w:rsidRPr="00432D2F" w:rsidRDefault="00DE2BF7" w:rsidP="008A5D4F">
      <w:pPr>
        <w:pStyle w:val="ListParagraph"/>
        <w:numPr>
          <w:ilvl w:val="0"/>
          <w:numId w:val="9"/>
        </w:numPr>
        <w:spacing w:after="0"/>
        <w:rPr>
          <w:rFonts w:ascii="Book Antiqua" w:hAnsi="Book Antiqua"/>
          <w:sz w:val="20"/>
          <w:szCs w:val="20"/>
        </w:rPr>
      </w:pPr>
      <w:r w:rsidRPr="00432D2F">
        <w:rPr>
          <w:rFonts w:ascii="Book Antiqua" w:hAnsi="Book Antiqua"/>
          <w:i/>
          <w:sz w:val="20"/>
          <w:szCs w:val="20"/>
        </w:rPr>
        <w:t>Life Science 9.</w:t>
      </w:r>
      <w:r w:rsidR="0016176C" w:rsidRPr="00432D2F">
        <w:rPr>
          <w:rFonts w:ascii="Book Antiqua" w:hAnsi="Book Antiqua"/>
          <w:sz w:val="20"/>
          <w:szCs w:val="20"/>
        </w:rPr>
        <w:t xml:space="preserve"> Evolution occurs as the heritable characteristics of populations change across generations and can lead populations to become better adapted to their environment.</w:t>
      </w:r>
    </w:p>
    <w:p w14:paraId="74C07F1F" w14:textId="77777777" w:rsidR="00DF7C5D" w:rsidRPr="00432D2F" w:rsidRDefault="00DF7C5D" w:rsidP="008A5D4F">
      <w:pPr>
        <w:pStyle w:val="ListParagraph"/>
        <w:numPr>
          <w:ilvl w:val="0"/>
          <w:numId w:val="9"/>
        </w:numPr>
        <w:spacing w:after="0"/>
        <w:rPr>
          <w:rFonts w:ascii="Book Antiqua" w:hAnsi="Book Antiqua"/>
          <w:sz w:val="20"/>
          <w:szCs w:val="20"/>
        </w:rPr>
      </w:pPr>
      <w:r w:rsidRPr="00432D2F">
        <w:rPr>
          <w:rFonts w:ascii="Book Antiqua" w:hAnsi="Book Antiqua"/>
          <w:i/>
          <w:sz w:val="20"/>
          <w:szCs w:val="20"/>
        </w:rPr>
        <w:t>Mathematics 3-1</w:t>
      </w:r>
      <w:r w:rsidRPr="00432D2F">
        <w:rPr>
          <w:rFonts w:ascii="Book Antiqua" w:hAnsi="Book Antiqua"/>
          <w:sz w:val="20"/>
          <w:szCs w:val="20"/>
        </w:rPr>
        <w:t>. Visual displays and summary statistics condense the information in data sets into usable knowledge.</w:t>
      </w:r>
    </w:p>
    <w:p w14:paraId="17D9AD91" w14:textId="77777777" w:rsidR="00DF7C5D" w:rsidRPr="00432D2F" w:rsidRDefault="00DF7C5D" w:rsidP="008A5D4F">
      <w:pPr>
        <w:pStyle w:val="ListParagraph"/>
        <w:numPr>
          <w:ilvl w:val="0"/>
          <w:numId w:val="9"/>
        </w:numPr>
        <w:spacing w:after="0"/>
        <w:rPr>
          <w:rFonts w:ascii="Book Antiqua" w:hAnsi="Book Antiqua"/>
          <w:sz w:val="20"/>
          <w:szCs w:val="20"/>
        </w:rPr>
      </w:pPr>
      <w:r w:rsidRPr="00432D2F">
        <w:rPr>
          <w:rFonts w:ascii="Book Antiqua" w:hAnsi="Book Antiqua"/>
          <w:i/>
          <w:sz w:val="20"/>
          <w:szCs w:val="20"/>
        </w:rPr>
        <w:t>Mathematics 3-3</w:t>
      </w:r>
      <w:r w:rsidRPr="00432D2F">
        <w:rPr>
          <w:rFonts w:ascii="Book Antiqua" w:hAnsi="Book Antiqua"/>
          <w:sz w:val="20"/>
          <w:szCs w:val="20"/>
        </w:rPr>
        <w:t>. Probability models outcomes for situations in which there is inherent randomness.</w:t>
      </w:r>
    </w:p>
    <w:p w14:paraId="14E45D55" w14:textId="77777777" w:rsidR="00DF7C5D" w:rsidRPr="00432D2F" w:rsidRDefault="00B56DB0" w:rsidP="008A5D4F">
      <w:pPr>
        <w:pStyle w:val="ListParagraph"/>
        <w:numPr>
          <w:ilvl w:val="0"/>
          <w:numId w:val="9"/>
        </w:numPr>
        <w:spacing w:after="0"/>
        <w:rPr>
          <w:rFonts w:ascii="Book Antiqua" w:hAnsi="Book Antiqua"/>
          <w:sz w:val="20"/>
          <w:szCs w:val="20"/>
        </w:rPr>
      </w:pPr>
      <w:r w:rsidRPr="00432D2F">
        <w:rPr>
          <w:rFonts w:ascii="Book Antiqua" w:hAnsi="Book Antiqua"/>
          <w:i/>
          <w:sz w:val="20"/>
          <w:szCs w:val="20"/>
        </w:rPr>
        <w:t>Mathematics 4-4</w:t>
      </w:r>
      <w:r w:rsidRPr="00432D2F">
        <w:rPr>
          <w:rFonts w:ascii="Book Antiqua" w:hAnsi="Book Antiqua"/>
          <w:sz w:val="20"/>
          <w:szCs w:val="20"/>
        </w:rPr>
        <w:t>. Attributes of two- and three-dimensional objects are measureable and can be quantified.</w:t>
      </w:r>
    </w:p>
    <w:p w14:paraId="17DD4E90" w14:textId="77777777" w:rsidR="00B65F6D" w:rsidRDefault="00B56DB0" w:rsidP="003548F0">
      <w:pPr>
        <w:pStyle w:val="ListParagraph"/>
        <w:numPr>
          <w:ilvl w:val="0"/>
          <w:numId w:val="9"/>
        </w:numPr>
        <w:spacing w:after="0"/>
        <w:rPr>
          <w:rFonts w:ascii="Book Antiqua" w:hAnsi="Book Antiqua"/>
          <w:sz w:val="20"/>
          <w:szCs w:val="20"/>
        </w:rPr>
      </w:pPr>
      <w:r w:rsidRPr="00432D2F">
        <w:rPr>
          <w:rFonts w:ascii="Book Antiqua" w:hAnsi="Book Antiqua"/>
          <w:i/>
          <w:sz w:val="20"/>
          <w:szCs w:val="20"/>
        </w:rPr>
        <w:t>Mathematics 4-5</w:t>
      </w:r>
      <w:r w:rsidRPr="00432D2F">
        <w:rPr>
          <w:rFonts w:ascii="Book Antiqua" w:hAnsi="Book Antiqua"/>
          <w:sz w:val="20"/>
          <w:szCs w:val="20"/>
        </w:rPr>
        <w:t>. Objects in the real world can be modeled using geometric concepts.</w:t>
      </w:r>
    </w:p>
    <w:p w14:paraId="5F9AD361" w14:textId="77777777" w:rsidR="00432D2F" w:rsidRPr="00432D2F" w:rsidRDefault="00432D2F" w:rsidP="00432D2F">
      <w:pPr>
        <w:pStyle w:val="ListParagraph"/>
        <w:spacing w:after="0"/>
        <w:rPr>
          <w:rFonts w:ascii="Book Antiqua" w:hAnsi="Book Antiqua"/>
          <w:sz w:val="20"/>
          <w:szCs w:val="20"/>
        </w:rPr>
      </w:pPr>
    </w:p>
    <w:p w14:paraId="51AC1BC2" w14:textId="77777777" w:rsidR="0034344B" w:rsidRPr="0051149B" w:rsidRDefault="0034344B" w:rsidP="003548F0">
      <w:pPr>
        <w:rPr>
          <w:rFonts w:ascii="Book Antiqua" w:hAnsi="Book Antiqua"/>
          <w:b/>
          <w:sz w:val="24"/>
          <w:szCs w:val="24"/>
        </w:rPr>
      </w:pPr>
      <w:r w:rsidRPr="0051149B">
        <w:rPr>
          <w:rFonts w:ascii="Book Antiqua" w:hAnsi="Book Antiqua"/>
          <w:b/>
          <w:sz w:val="24"/>
          <w:szCs w:val="24"/>
        </w:rPr>
        <w:t>THE LESSON:</w:t>
      </w:r>
    </w:p>
    <w:p w14:paraId="52B1D46A" w14:textId="77777777" w:rsidR="003548F0" w:rsidRPr="0051149B" w:rsidRDefault="003548F0" w:rsidP="003548F0">
      <w:pPr>
        <w:rPr>
          <w:rFonts w:ascii="Book Antiqua" w:hAnsi="Book Antiqua"/>
          <w:b/>
          <w:sz w:val="24"/>
          <w:szCs w:val="24"/>
        </w:rPr>
      </w:pPr>
      <w:r w:rsidRPr="0051149B">
        <w:rPr>
          <w:rFonts w:ascii="Book Antiqua" w:hAnsi="Book Antiqua"/>
          <w:b/>
          <w:sz w:val="24"/>
          <w:szCs w:val="24"/>
        </w:rPr>
        <w:t>Part 1: Why Does Body Size Matter?</w:t>
      </w:r>
    </w:p>
    <w:p w14:paraId="0B2ED8C7" w14:textId="77777777" w:rsidR="00AF46EE" w:rsidRDefault="00AF46EE" w:rsidP="00AF46EE">
      <w:pPr>
        <w:pStyle w:val="ListParagraph"/>
        <w:numPr>
          <w:ilvl w:val="0"/>
          <w:numId w:val="5"/>
        </w:numPr>
        <w:rPr>
          <w:rFonts w:ascii="Book Antiqua" w:hAnsi="Book Antiqua"/>
        </w:rPr>
      </w:pPr>
      <w:r w:rsidRPr="0034344B">
        <w:rPr>
          <w:rFonts w:ascii="Book Antiqua" w:hAnsi="Book Antiqua"/>
        </w:rPr>
        <w:t>Begin with the pre-lesson quiz (</w:t>
      </w:r>
      <w:r w:rsidRPr="0034344B">
        <w:rPr>
          <w:rFonts w:ascii="Book Antiqua" w:hAnsi="Book Antiqua"/>
          <w:i/>
        </w:rPr>
        <w:t>Worksheet Part 1, Question 1</w:t>
      </w:r>
      <w:r w:rsidRPr="0034344B">
        <w:rPr>
          <w:rFonts w:ascii="Book Antiqua" w:hAnsi="Book Antiqua"/>
        </w:rPr>
        <w:t>). Have students answer this question on their worksheets, then have a group discussion about why big vs. small animals might lose heat differently. For this exercise we’re focusing on endotherms, animals whose heat is self-generated.</w:t>
      </w:r>
      <w:r w:rsidR="004B4F99" w:rsidRPr="0034344B">
        <w:rPr>
          <w:rFonts w:ascii="Book Antiqua" w:hAnsi="Book Antiqua"/>
        </w:rPr>
        <w:t xml:space="preserve"> Any answers are fair game here.</w:t>
      </w:r>
    </w:p>
    <w:p w14:paraId="06957C53" w14:textId="77777777" w:rsidR="006F3E41" w:rsidRPr="0034344B" w:rsidRDefault="006F3E41" w:rsidP="006F3E41">
      <w:pPr>
        <w:pStyle w:val="ListParagraph"/>
        <w:rPr>
          <w:rFonts w:ascii="Book Antiqua" w:hAnsi="Book Antiqua"/>
        </w:rPr>
      </w:pPr>
    </w:p>
    <w:p w14:paraId="1F3EFDD9" w14:textId="77777777" w:rsidR="009C645B" w:rsidRPr="00B65F6D" w:rsidRDefault="00AF46EE" w:rsidP="00B65F6D">
      <w:pPr>
        <w:pStyle w:val="ListParagraph"/>
        <w:numPr>
          <w:ilvl w:val="0"/>
          <w:numId w:val="5"/>
        </w:numPr>
        <w:rPr>
          <w:rFonts w:ascii="Book Antiqua" w:hAnsi="Book Antiqua"/>
        </w:rPr>
      </w:pPr>
      <w:r w:rsidRPr="0051149B">
        <w:rPr>
          <w:rFonts w:ascii="Book Antiqua" w:hAnsi="Book Antiqua"/>
        </w:rPr>
        <w:t>Today’s lesson will focus on a specific endotherm: the American pika. You can introduce students to the pika through the Pika Introduction video</w:t>
      </w:r>
      <w:r w:rsidR="0051149B">
        <w:rPr>
          <w:rFonts w:ascii="Book Antiqua" w:hAnsi="Book Antiqua"/>
        </w:rPr>
        <w:t>:</w:t>
      </w:r>
    </w:p>
    <w:p w14:paraId="4E9D201C" w14:textId="77777777" w:rsidR="009C645B" w:rsidRDefault="009C645B" w:rsidP="00B65F6D">
      <w:pPr>
        <w:pStyle w:val="ListParagraph"/>
        <w:rPr>
          <w:rStyle w:val="Hyperlink"/>
          <w:rFonts w:ascii="Book Antiqua" w:hAnsi="Book Antiqua"/>
        </w:rPr>
      </w:pPr>
      <w:r>
        <w:rPr>
          <w:rFonts w:ascii="Book Antiqua" w:hAnsi="Book Antiqua"/>
        </w:rPr>
        <w:t xml:space="preserve">                                          </w:t>
      </w:r>
      <w:hyperlink r:id="rId11" w:history="1">
        <w:r w:rsidRPr="00EE6A10">
          <w:rPr>
            <w:rStyle w:val="Hyperlink"/>
            <w:rFonts w:ascii="Book Antiqua" w:hAnsi="Book Antiqua"/>
          </w:rPr>
          <w:t>www.vimeo.com/122452931</w:t>
        </w:r>
      </w:hyperlink>
    </w:p>
    <w:p w14:paraId="2FCF29C9" w14:textId="77777777" w:rsidR="006F3E41" w:rsidRPr="00B65F6D" w:rsidRDefault="006F3E41" w:rsidP="00B65F6D">
      <w:pPr>
        <w:pStyle w:val="ListParagraph"/>
        <w:rPr>
          <w:rFonts w:ascii="Book Antiqua" w:hAnsi="Book Antiqua"/>
        </w:rPr>
      </w:pPr>
    </w:p>
    <w:p w14:paraId="7CE5A770" w14:textId="77777777" w:rsidR="00AF46EE" w:rsidRDefault="00AF46EE" w:rsidP="00AF46EE">
      <w:pPr>
        <w:pStyle w:val="ListParagraph"/>
        <w:numPr>
          <w:ilvl w:val="0"/>
          <w:numId w:val="5"/>
        </w:numPr>
        <w:rPr>
          <w:rFonts w:ascii="Book Antiqua" w:hAnsi="Book Antiqua"/>
        </w:rPr>
      </w:pPr>
      <w:r w:rsidRPr="0034344B">
        <w:rPr>
          <w:rFonts w:ascii="Book Antiqua" w:hAnsi="Book Antiqua"/>
        </w:rPr>
        <w:t>Students may notice that pikas are very round – they can make themselves into nearly per</w:t>
      </w:r>
      <w:r w:rsidR="004B4F99" w:rsidRPr="0034344B">
        <w:rPr>
          <w:rFonts w:ascii="Book Antiqua" w:hAnsi="Book Antiqua"/>
        </w:rPr>
        <w:t>fect spheres, when they want to.</w:t>
      </w:r>
      <w:r w:rsidRPr="0034344B">
        <w:rPr>
          <w:rFonts w:ascii="Book Antiqua" w:hAnsi="Book Antiqua"/>
        </w:rPr>
        <w:t xml:space="preserve"> We’ll use this to our advantage in this lesson, measuring the edge (circumference) and area of pika circles (as a proxy for surface area and volume in a 3D animal).</w:t>
      </w:r>
    </w:p>
    <w:p w14:paraId="3982CF40" w14:textId="77777777" w:rsidR="006F3E41" w:rsidRPr="0034344B" w:rsidRDefault="006F3E41" w:rsidP="006F3E41">
      <w:pPr>
        <w:pStyle w:val="ListParagraph"/>
        <w:rPr>
          <w:rFonts w:ascii="Book Antiqua" w:hAnsi="Book Antiqua"/>
        </w:rPr>
      </w:pPr>
    </w:p>
    <w:p w14:paraId="115568A7" w14:textId="77777777" w:rsidR="00AF46EE" w:rsidRPr="0034344B" w:rsidRDefault="00AF46EE" w:rsidP="00AF46EE">
      <w:pPr>
        <w:pStyle w:val="ListParagraph"/>
        <w:numPr>
          <w:ilvl w:val="0"/>
          <w:numId w:val="5"/>
        </w:numPr>
        <w:rPr>
          <w:rFonts w:ascii="Book Antiqua" w:hAnsi="Book Antiqua"/>
        </w:rPr>
      </w:pPr>
      <w:r w:rsidRPr="0034344B">
        <w:rPr>
          <w:rFonts w:ascii="Book Antiqua" w:hAnsi="Book Antiqua"/>
        </w:rPr>
        <w:t>Have students measure the three sizes of pikas provided and enter their stats in the table on page 1 of the worksheet (</w:t>
      </w:r>
      <w:r w:rsidRPr="0034344B">
        <w:rPr>
          <w:rFonts w:ascii="Book Antiqua" w:hAnsi="Book Antiqua"/>
          <w:i/>
        </w:rPr>
        <w:t>Worksheet Part 1, Q’s 2-4</w:t>
      </w:r>
      <w:r w:rsidRPr="0034344B">
        <w:rPr>
          <w:rFonts w:ascii="Book Antiqua" w:hAnsi="Book Antiqua"/>
        </w:rPr>
        <w:t>).</w:t>
      </w:r>
    </w:p>
    <w:tbl>
      <w:tblPr>
        <w:tblStyle w:val="TableGrid"/>
        <w:tblW w:w="0" w:type="auto"/>
        <w:tblLook w:val="04A0" w:firstRow="1" w:lastRow="0" w:firstColumn="1" w:lastColumn="0" w:noHBand="0" w:noVBand="1"/>
      </w:tblPr>
      <w:tblGrid>
        <w:gridCol w:w="1559"/>
        <w:gridCol w:w="1599"/>
        <w:gridCol w:w="1505"/>
        <w:gridCol w:w="1788"/>
        <w:gridCol w:w="1430"/>
        <w:gridCol w:w="1695"/>
      </w:tblGrid>
      <w:tr w:rsidR="00AF46EE" w:rsidRPr="0034344B" w14:paraId="59760E10" w14:textId="77777777" w:rsidTr="0034596A">
        <w:tc>
          <w:tcPr>
            <w:tcW w:w="1625" w:type="dxa"/>
          </w:tcPr>
          <w:p w14:paraId="149C96FA" w14:textId="77777777" w:rsidR="00AF46EE" w:rsidRPr="0034344B" w:rsidRDefault="00AF46EE" w:rsidP="0034596A">
            <w:pPr>
              <w:jc w:val="center"/>
              <w:rPr>
                <w:rFonts w:ascii="Book Antiqua" w:hAnsi="Book Antiqua"/>
                <w:b/>
              </w:rPr>
            </w:pPr>
            <w:r w:rsidRPr="0034344B">
              <w:rPr>
                <w:rFonts w:ascii="Book Antiqua" w:hAnsi="Book Antiqua"/>
                <w:b/>
              </w:rPr>
              <w:t>Pika Size</w:t>
            </w:r>
          </w:p>
        </w:tc>
        <w:tc>
          <w:tcPr>
            <w:tcW w:w="1655" w:type="dxa"/>
          </w:tcPr>
          <w:p w14:paraId="5658B329" w14:textId="77777777" w:rsidR="00AF46EE" w:rsidRPr="0034344B" w:rsidRDefault="00AF46EE" w:rsidP="0034596A">
            <w:pPr>
              <w:jc w:val="center"/>
              <w:rPr>
                <w:rFonts w:ascii="Book Antiqua" w:hAnsi="Book Antiqua"/>
                <w:b/>
              </w:rPr>
            </w:pPr>
            <w:r w:rsidRPr="0034344B">
              <w:rPr>
                <w:rFonts w:ascii="Book Antiqua" w:hAnsi="Book Antiqua"/>
                <w:b/>
              </w:rPr>
              <w:t>Diameter (in)</w:t>
            </w:r>
          </w:p>
        </w:tc>
        <w:tc>
          <w:tcPr>
            <w:tcW w:w="1579" w:type="dxa"/>
          </w:tcPr>
          <w:p w14:paraId="23DE0A88" w14:textId="77777777" w:rsidR="00AF46EE" w:rsidRPr="0034344B" w:rsidRDefault="00AF46EE" w:rsidP="0034596A">
            <w:pPr>
              <w:jc w:val="center"/>
              <w:rPr>
                <w:rFonts w:ascii="Book Antiqua" w:hAnsi="Book Antiqua"/>
                <w:b/>
              </w:rPr>
            </w:pPr>
            <w:r w:rsidRPr="0034344B">
              <w:rPr>
                <w:rFonts w:ascii="Book Antiqua" w:hAnsi="Book Antiqua"/>
                <w:b/>
              </w:rPr>
              <w:t>Radius (in)</w:t>
            </w:r>
          </w:p>
        </w:tc>
        <w:tc>
          <w:tcPr>
            <w:tcW w:w="1800" w:type="dxa"/>
          </w:tcPr>
          <w:p w14:paraId="1846C6B2" w14:textId="77777777" w:rsidR="00AF46EE" w:rsidRPr="0034344B" w:rsidRDefault="00AF46EE" w:rsidP="0034596A">
            <w:pPr>
              <w:jc w:val="center"/>
              <w:rPr>
                <w:rFonts w:ascii="Book Antiqua" w:hAnsi="Book Antiqua"/>
                <w:b/>
              </w:rPr>
            </w:pPr>
            <w:r w:rsidRPr="0034344B">
              <w:rPr>
                <w:rFonts w:ascii="Book Antiqua" w:hAnsi="Book Antiqua"/>
                <w:b/>
              </w:rPr>
              <w:t>Circumference (in)</w:t>
            </w:r>
          </w:p>
        </w:tc>
        <w:tc>
          <w:tcPr>
            <w:tcW w:w="1524" w:type="dxa"/>
          </w:tcPr>
          <w:p w14:paraId="6E41527C" w14:textId="77777777" w:rsidR="00AF46EE" w:rsidRPr="0034344B" w:rsidRDefault="00AF46EE" w:rsidP="0034596A">
            <w:pPr>
              <w:jc w:val="center"/>
              <w:rPr>
                <w:rFonts w:ascii="Book Antiqua" w:hAnsi="Book Antiqua"/>
                <w:b/>
              </w:rPr>
            </w:pPr>
            <w:r w:rsidRPr="0034344B">
              <w:rPr>
                <w:rFonts w:ascii="Book Antiqua" w:hAnsi="Book Antiqua"/>
                <w:b/>
              </w:rPr>
              <w:t>Area (in</w:t>
            </w:r>
            <w:r w:rsidRPr="0034344B">
              <w:rPr>
                <w:rFonts w:ascii="Book Antiqua" w:hAnsi="Book Antiqua"/>
                <w:b/>
                <w:vertAlign w:val="superscript"/>
              </w:rPr>
              <w:t>2</w:t>
            </w:r>
            <w:r w:rsidRPr="0034344B">
              <w:rPr>
                <w:rFonts w:ascii="Book Antiqua" w:hAnsi="Book Antiqua"/>
                <w:b/>
              </w:rPr>
              <w:t>)</w:t>
            </w:r>
          </w:p>
        </w:tc>
        <w:tc>
          <w:tcPr>
            <w:tcW w:w="1393" w:type="dxa"/>
          </w:tcPr>
          <w:p w14:paraId="5B06453F" w14:textId="77777777" w:rsidR="00AF46EE" w:rsidRPr="0034344B" w:rsidRDefault="00AF46EE" w:rsidP="0034596A">
            <w:pPr>
              <w:jc w:val="center"/>
              <w:rPr>
                <w:rFonts w:ascii="Book Antiqua" w:hAnsi="Book Antiqua"/>
                <w:b/>
                <w:u w:val="single"/>
              </w:rPr>
            </w:pPr>
            <w:r w:rsidRPr="0034344B">
              <w:rPr>
                <w:rFonts w:ascii="Book Antiqua" w:hAnsi="Book Antiqua"/>
                <w:b/>
                <w:u w:val="single"/>
              </w:rPr>
              <w:t>Circumference</w:t>
            </w:r>
          </w:p>
          <w:p w14:paraId="1A9B78CD" w14:textId="77777777" w:rsidR="00AF46EE" w:rsidRPr="0034344B" w:rsidRDefault="00AF46EE" w:rsidP="0034596A">
            <w:pPr>
              <w:jc w:val="center"/>
              <w:rPr>
                <w:rFonts w:ascii="Book Antiqua" w:hAnsi="Book Antiqua"/>
                <w:b/>
              </w:rPr>
            </w:pPr>
            <w:r w:rsidRPr="0034344B">
              <w:rPr>
                <w:rFonts w:ascii="Book Antiqua" w:hAnsi="Book Antiqua"/>
                <w:b/>
              </w:rPr>
              <w:t>Area</w:t>
            </w:r>
          </w:p>
        </w:tc>
      </w:tr>
      <w:tr w:rsidR="00AF46EE" w:rsidRPr="0034344B" w14:paraId="159AADF6" w14:textId="77777777" w:rsidTr="004F2256">
        <w:trPr>
          <w:trHeight w:val="576"/>
        </w:trPr>
        <w:tc>
          <w:tcPr>
            <w:tcW w:w="1625" w:type="dxa"/>
          </w:tcPr>
          <w:p w14:paraId="2106617E" w14:textId="77777777" w:rsidR="00AF46EE" w:rsidRPr="0034344B" w:rsidRDefault="00AF46EE" w:rsidP="0034596A">
            <w:pPr>
              <w:jc w:val="center"/>
              <w:rPr>
                <w:rFonts w:ascii="Book Antiqua" w:hAnsi="Book Antiqua"/>
              </w:rPr>
            </w:pPr>
            <w:r w:rsidRPr="0034344B">
              <w:rPr>
                <w:rFonts w:ascii="Book Antiqua" w:hAnsi="Book Antiqua"/>
              </w:rPr>
              <w:t>Small</w:t>
            </w:r>
          </w:p>
        </w:tc>
        <w:tc>
          <w:tcPr>
            <w:tcW w:w="1655" w:type="dxa"/>
            <w:vAlign w:val="center"/>
          </w:tcPr>
          <w:p w14:paraId="0CD6E4E9" w14:textId="77777777" w:rsidR="00AF46EE" w:rsidRPr="0034344B" w:rsidRDefault="00AF46EE" w:rsidP="004F2256">
            <w:pPr>
              <w:jc w:val="center"/>
              <w:rPr>
                <w:rFonts w:ascii="Book Antiqua" w:hAnsi="Book Antiqua"/>
                <w:color w:val="FF0000"/>
              </w:rPr>
            </w:pPr>
            <w:r w:rsidRPr="0034344B">
              <w:rPr>
                <w:rFonts w:ascii="Book Antiqua" w:hAnsi="Book Antiqua"/>
                <w:color w:val="FF0000"/>
              </w:rPr>
              <w:t>1</w:t>
            </w:r>
          </w:p>
        </w:tc>
        <w:tc>
          <w:tcPr>
            <w:tcW w:w="1579" w:type="dxa"/>
            <w:vAlign w:val="center"/>
          </w:tcPr>
          <w:p w14:paraId="2B1872B9" w14:textId="77777777" w:rsidR="00AF46EE" w:rsidRPr="0034344B" w:rsidRDefault="00AF46EE" w:rsidP="004F2256">
            <w:pPr>
              <w:jc w:val="center"/>
              <w:rPr>
                <w:rFonts w:ascii="Book Antiqua" w:hAnsi="Book Antiqua"/>
                <w:color w:val="FF0000"/>
              </w:rPr>
            </w:pPr>
            <w:r w:rsidRPr="0034344B">
              <w:rPr>
                <w:rFonts w:ascii="Book Antiqua" w:hAnsi="Book Antiqua"/>
                <w:color w:val="FF0000"/>
              </w:rPr>
              <w:t>0.5</w:t>
            </w:r>
          </w:p>
        </w:tc>
        <w:tc>
          <w:tcPr>
            <w:tcW w:w="1800" w:type="dxa"/>
            <w:vAlign w:val="center"/>
          </w:tcPr>
          <w:p w14:paraId="63F5DFE6" w14:textId="77777777" w:rsidR="00AF46EE" w:rsidRPr="0034344B" w:rsidRDefault="00AF46EE" w:rsidP="004F2256">
            <w:pPr>
              <w:jc w:val="center"/>
              <w:rPr>
                <w:rFonts w:ascii="Book Antiqua" w:hAnsi="Book Antiqua"/>
                <w:color w:val="FF0000"/>
              </w:rPr>
            </w:pPr>
            <w:r w:rsidRPr="0034344B">
              <w:rPr>
                <w:rFonts w:ascii="Book Antiqua" w:hAnsi="Book Antiqua"/>
                <w:color w:val="FF0000"/>
              </w:rPr>
              <w:t>3.14</w:t>
            </w:r>
          </w:p>
        </w:tc>
        <w:tc>
          <w:tcPr>
            <w:tcW w:w="1524" w:type="dxa"/>
            <w:vAlign w:val="center"/>
          </w:tcPr>
          <w:p w14:paraId="6A9B5956" w14:textId="77777777" w:rsidR="00AF46EE" w:rsidRPr="0034344B" w:rsidRDefault="00255F7F" w:rsidP="004F2256">
            <w:pPr>
              <w:jc w:val="center"/>
              <w:rPr>
                <w:rFonts w:ascii="Book Antiqua" w:hAnsi="Book Antiqua"/>
                <w:color w:val="FF0000"/>
              </w:rPr>
            </w:pPr>
            <w:r w:rsidRPr="0034344B">
              <w:rPr>
                <w:rFonts w:ascii="Book Antiqua" w:hAnsi="Book Antiqua"/>
                <w:color w:val="FF0000"/>
              </w:rPr>
              <w:t>0.79</w:t>
            </w:r>
          </w:p>
        </w:tc>
        <w:tc>
          <w:tcPr>
            <w:tcW w:w="1393" w:type="dxa"/>
            <w:vAlign w:val="center"/>
          </w:tcPr>
          <w:p w14:paraId="64BF2FD3" w14:textId="77777777" w:rsidR="00AF46EE" w:rsidRPr="0034344B" w:rsidRDefault="00255F7F" w:rsidP="004F2256">
            <w:pPr>
              <w:jc w:val="center"/>
              <w:rPr>
                <w:rFonts w:ascii="Book Antiqua" w:hAnsi="Book Antiqua"/>
                <w:color w:val="FF0000"/>
              </w:rPr>
            </w:pPr>
            <w:r w:rsidRPr="0034344B">
              <w:rPr>
                <w:rFonts w:ascii="Book Antiqua" w:hAnsi="Book Antiqua"/>
                <w:color w:val="FF0000"/>
              </w:rPr>
              <w:t>3.97</w:t>
            </w:r>
          </w:p>
        </w:tc>
      </w:tr>
      <w:tr w:rsidR="00AF46EE" w:rsidRPr="0034344B" w14:paraId="1DD4395F" w14:textId="77777777" w:rsidTr="004F2256">
        <w:trPr>
          <w:trHeight w:val="576"/>
        </w:trPr>
        <w:tc>
          <w:tcPr>
            <w:tcW w:w="1625" w:type="dxa"/>
          </w:tcPr>
          <w:p w14:paraId="6A1076F4" w14:textId="77777777" w:rsidR="00AF46EE" w:rsidRPr="0034344B" w:rsidRDefault="00AF46EE" w:rsidP="0034596A">
            <w:pPr>
              <w:jc w:val="center"/>
              <w:rPr>
                <w:rFonts w:ascii="Book Antiqua" w:hAnsi="Book Antiqua"/>
              </w:rPr>
            </w:pPr>
            <w:r w:rsidRPr="0034344B">
              <w:rPr>
                <w:rFonts w:ascii="Book Antiqua" w:hAnsi="Book Antiqua"/>
              </w:rPr>
              <w:t>Medium</w:t>
            </w:r>
          </w:p>
        </w:tc>
        <w:tc>
          <w:tcPr>
            <w:tcW w:w="1655" w:type="dxa"/>
            <w:vAlign w:val="center"/>
          </w:tcPr>
          <w:p w14:paraId="14B05E83" w14:textId="77777777" w:rsidR="00AF46EE" w:rsidRPr="0034344B" w:rsidRDefault="00AF46EE" w:rsidP="004F2256">
            <w:pPr>
              <w:jc w:val="center"/>
              <w:rPr>
                <w:rFonts w:ascii="Book Antiqua" w:hAnsi="Book Antiqua"/>
                <w:color w:val="FF0000"/>
              </w:rPr>
            </w:pPr>
            <w:r w:rsidRPr="0034344B">
              <w:rPr>
                <w:rFonts w:ascii="Book Antiqua" w:hAnsi="Book Antiqua"/>
                <w:color w:val="FF0000"/>
              </w:rPr>
              <w:t>2</w:t>
            </w:r>
          </w:p>
        </w:tc>
        <w:tc>
          <w:tcPr>
            <w:tcW w:w="1579" w:type="dxa"/>
            <w:vAlign w:val="center"/>
          </w:tcPr>
          <w:p w14:paraId="4D268255" w14:textId="77777777" w:rsidR="00AF46EE" w:rsidRPr="0034344B" w:rsidRDefault="00AF46EE" w:rsidP="004F2256">
            <w:pPr>
              <w:jc w:val="center"/>
              <w:rPr>
                <w:rFonts w:ascii="Book Antiqua" w:hAnsi="Book Antiqua"/>
                <w:color w:val="FF0000"/>
              </w:rPr>
            </w:pPr>
            <w:r w:rsidRPr="0034344B">
              <w:rPr>
                <w:rFonts w:ascii="Book Antiqua" w:hAnsi="Book Antiqua"/>
                <w:color w:val="FF0000"/>
              </w:rPr>
              <w:t>1</w:t>
            </w:r>
          </w:p>
        </w:tc>
        <w:tc>
          <w:tcPr>
            <w:tcW w:w="1800" w:type="dxa"/>
            <w:vAlign w:val="center"/>
          </w:tcPr>
          <w:p w14:paraId="5962E04D" w14:textId="77777777" w:rsidR="00AF46EE" w:rsidRPr="0034344B" w:rsidRDefault="00AF46EE" w:rsidP="004F2256">
            <w:pPr>
              <w:jc w:val="center"/>
              <w:rPr>
                <w:rFonts w:ascii="Book Antiqua" w:hAnsi="Book Antiqua"/>
                <w:color w:val="FF0000"/>
              </w:rPr>
            </w:pPr>
            <w:r w:rsidRPr="0034344B">
              <w:rPr>
                <w:rFonts w:ascii="Book Antiqua" w:hAnsi="Book Antiqua"/>
                <w:color w:val="FF0000"/>
              </w:rPr>
              <w:t>6.28</w:t>
            </w:r>
          </w:p>
        </w:tc>
        <w:tc>
          <w:tcPr>
            <w:tcW w:w="1524" w:type="dxa"/>
            <w:vAlign w:val="center"/>
          </w:tcPr>
          <w:p w14:paraId="4143D99E" w14:textId="77777777" w:rsidR="00AF46EE" w:rsidRPr="0034344B" w:rsidRDefault="00255F7F" w:rsidP="004F2256">
            <w:pPr>
              <w:jc w:val="center"/>
              <w:rPr>
                <w:rFonts w:ascii="Book Antiqua" w:hAnsi="Book Antiqua"/>
                <w:color w:val="FF0000"/>
              </w:rPr>
            </w:pPr>
            <w:r w:rsidRPr="0034344B">
              <w:rPr>
                <w:rFonts w:ascii="Book Antiqua" w:hAnsi="Book Antiqua"/>
                <w:color w:val="FF0000"/>
              </w:rPr>
              <w:t>3.14</w:t>
            </w:r>
          </w:p>
        </w:tc>
        <w:tc>
          <w:tcPr>
            <w:tcW w:w="1393" w:type="dxa"/>
            <w:vAlign w:val="center"/>
          </w:tcPr>
          <w:p w14:paraId="63004E99" w14:textId="77777777" w:rsidR="00AF46EE" w:rsidRPr="0034344B" w:rsidRDefault="00255F7F" w:rsidP="004F2256">
            <w:pPr>
              <w:jc w:val="center"/>
              <w:rPr>
                <w:rFonts w:ascii="Book Antiqua" w:hAnsi="Book Antiqua"/>
                <w:color w:val="FF0000"/>
              </w:rPr>
            </w:pPr>
            <w:r w:rsidRPr="0034344B">
              <w:rPr>
                <w:rFonts w:ascii="Book Antiqua" w:hAnsi="Book Antiqua"/>
                <w:color w:val="FF0000"/>
              </w:rPr>
              <w:t>2</w:t>
            </w:r>
          </w:p>
        </w:tc>
      </w:tr>
      <w:tr w:rsidR="00AF46EE" w:rsidRPr="0034344B" w14:paraId="2E866E31" w14:textId="77777777" w:rsidTr="004F2256">
        <w:trPr>
          <w:trHeight w:val="576"/>
        </w:trPr>
        <w:tc>
          <w:tcPr>
            <w:tcW w:w="1625" w:type="dxa"/>
          </w:tcPr>
          <w:p w14:paraId="71A9B9AA" w14:textId="77777777" w:rsidR="00AF46EE" w:rsidRPr="0034344B" w:rsidRDefault="00AF46EE" w:rsidP="0034596A">
            <w:pPr>
              <w:jc w:val="center"/>
              <w:rPr>
                <w:rFonts w:ascii="Book Antiqua" w:hAnsi="Book Antiqua"/>
              </w:rPr>
            </w:pPr>
            <w:r w:rsidRPr="0034344B">
              <w:rPr>
                <w:rFonts w:ascii="Book Antiqua" w:hAnsi="Book Antiqua"/>
              </w:rPr>
              <w:t>Large</w:t>
            </w:r>
          </w:p>
        </w:tc>
        <w:tc>
          <w:tcPr>
            <w:tcW w:w="1655" w:type="dxa"/>
            <w:vAlign w:val="center"/>
          </w:tcPr>
          <w:p w14:paraId="1744ABE4" w14:textId="77777777" w:rsidR="00AF46EE" w:rsidRPr="0034344B" w:rsidRDefault="00AF46EE" w:rsidP="004F2256">
            <w:pPr>
              <w:jc w:val="center"/>
              <w:rPr>
                <w:rFonts w:ascii="Book Antiqua" w:hAnsi="Book Antiqua"/>
                <w:color w:val="FF0000"/>
              </w:rPr>
            </w:pPr>
            <w:r w:rsidRPr="0034344B">
              <w:rPr>
                <w:rFonts w:ascii="Book Antiqua" w:hAnsi="Book Antiqua"/>
                <w:color w:val="FF0000"/>
              </w:rPr>
              <w:t>3</w:t>
            </w:r>
          </w:p>
        </w:tc>
        <w:tc>
          <w:tcPr>
            <w:tcW w:w="1579" w:type="dxa"/>
            <w:vAlign w:val="center"/>
          </w:tcPr>
          <w:p w14:paraId="40830A7E" w14:textId="77777777" w:rsidR="00AF46EE" w:rsidRPr="0034344B" w:rsidRDefault="00AF46EE" w:rsidP="004F2256">
            <w:pPr>
              <w:jc w:val="center"/>
              <w:rPr>
                <w:rFonts w:ascii="Book Antiqua" w:hAnsi="Book Antiqua"/>
                <w:color w:val="FF0000"/>
              </w:rPr>
            </w:pPr>
            <w:r w:rsidRPr="0034344B">
              <w:rPr>
                <w:rFonts w:ascii="Book Antiqua" w:hAnsi="Book Antiqua"/>
                <w:color w:val="FF0000"/>
              </w:rPr>
              <w:t>1.5</w:t>
            </w:r>
          </w:p>
        </w:tc>
        <w:tc>
          <w:tcPr>
            <w:tcW w:w="1800" w:type="dxa"/>
            <w:vAlign w:val="center"/>
          </w:tcPr>
          <w:p w14:paraId="7E36543E" w14:textId="77777777" w:rsidR="00AF46EE" w:rsidRPr="0034344B" w:rsidRDefault="00AF46EE" w:rsidP="004F2256">
            <w:pPr>
              <w:jc w:val="center"/>
              <w:rPr>
                <w:rFonts w:ascii="Book Antiqua" w:hAnsi="Book Antiqua"/>
                <w:color w:val="FF0000"/>
              </w:rPr>
            </w:pPr>
            <w:r w:rsidRPr="0034344B">
              <w:rPr>
                <w:rFonts w:ascii="Book Antiqua" w:hAnsi="Book Antiqua"/>
                <w:color w:val="FF0000"/>
              </w:rPr>
              <w:t>9.42</w:t>
            </w:r>
          </w:p>
        </w:tc>
        <w:tc>
          <w:tcPr>
            <w:tcW w:w="1524" w:type="dxa"/>
            <w:vAlign w:val="center"/>
          </w:tcPr>
          <w:p w14:paraId="054AD1E0" w14:textId="77777777" w:rsidR="00AF46EE" w:rsidRPr="0034344B" w:rsidRDefault="00255F7F" w:rsidP="004F2256">
            <w:pPr>
              <w:jc w:val="center"/>
              <w:rPr>
                <w:rFonts w:ascii="Book Antiqua" w:hAnsi="Book Antiqua"/>
                <w:color w:val="FF0000"/>
              </w:rPr>
            </w:pPr>
            <w:r w:rsidRPr="0034344B">
              <w:rPr>
                <w:rFonts w:ascii="Book Antiqua" w:hAnsi="Book Antiqua"/>
                <w:color w:val="FF0000"/>
              </w:rPr>
              <w:t>7.07</w:t>
            </w:r>
          </w:p>
        </w:tc>
        <w:tc>
          <w:tcPr>
            <w:tcW w:w="1393" w:type="dxa"/>
            <w:vAlign w:val="center"/>
          </w:tcPr>
          <w:p w14:paraId="226241E3" w14:textId="77777777" w:rsidR="00AF46EE" w:rsidRPr="0034344B" w:rsidRDefault="00255F7F" w:rsidP="004F2256">
            <w:pPr>
              <w:jc w:val="center"/>
              <w:rPr>
                <w:rFonts w:ascii="Book Antiqua" w:hAnsi="Book Antiqua"/>
                <w:color w:val="FF0000"/>
              </w:rPr>
            </w:pPr>
            <w:r w:rsidRPr="0034344B">
              <w:rPr>
                <w:rFonts w:ascii="Book Antiqua" w:hAnsi="Book Antiqua"/>
                <w:color w:val="FF0000"/>
              </w:rPr>
              <w:t>1.33</w:t>
            </w:r>
          </w:p>
        </w:tc>
      </w:tr>
    </w:tbl>
    <w:p w14:paraId="763E27A3" w14:textId="77777777" w:rsidR="00255F7F" w:rsidRPr="0034344B" w:rsidRDefault="00255F7F" w:rsidP="00255F7F">
      <w:pPr>
        <w:pStyle w:val="ListParagraph"/>
        <w:rPr>
          <w:rFonts w:ascii="Book Antiqua" w:hAnsi="Book Antiqua"/>
        </w:rPr>
      </w:pPr>
    </w:p>
    <w:p w14:paraId="49839040" w14:textId="77777777" w:rsidR="00AF46EE" w:rsidRDefault="00255F7F" w:rsidP="00AF46EE">
      <w:pPr>
        <w:pStyle w:val="ListParagraph"/>
        <w:numPr>
          <w:ilvl w:val="0"/>
          <w:numId w:val="5"/>
        </w:numPr>
        <w:rPr>
          <w:rFonts w:ascii="Book Antiqua" w:hAnsi="Book Antiqua"/>
        </w:rPr>
      </w:pPr>
      <w:r w:rsidRPr="0034344B">
        <w:rPr>
          <w:rFonts w:ascii="Book Antiqua" w:hAnsi="Book Antiqua"/>
          <w:i/>
        </w:rPr>
        <w:t xml:space="preserve">Worksheet Part 1, Q’s 5-7: </w:t>
      </w:r>
      <w:r w:rsidRPr="0034344B">
        <w:rPr>
          <w:rFonts w:ascii="Book Antiqua" w:hAnsi="Book Antiqua"/>
        </w:rPr>
        <w:t xml:space="preserve">Circumference and area both increase, but area increases at a faster rate. </w:t>
      </w:r>
    </w:p>
    <w:p w14:paraId="6A558BCF" w14:textId="77777777" w:rsidR="006F3E41" w:rsidRPr="0034344B" w:rsidRDefault="006F3E41" w:rsidP="006F3E41">
      <w:pPr>
        <w:pStyle w:val="ListParagraph"/>
        <w:rPr>
          <w:rFonts w:ascii="Book Antiqua" w:hAnsi="Book Antiqua"/>
        </w:rPr>
      </w:pPr>
    </w:p>
    <w:p w14:paraId="5741C0CA" w14:textId="77777777" w:rsidR="00255F7F" w:rsidRPr="0034344B" w:rsidRDefault="00255F7F" w:rsidP="00AF46EE">
      <w:pPr>
        <w:pStyle w:val="ListParagraph"/>
        <w:numPr>
          <w:ilvl w:val="0"/>
          <w:numId w:val="5"/>
        </w:numPr>
        <w:rPr>
          <w:rFonts w:ascii="Book Antiqua" w:hAnsi="Book Antiqua"/>
        </w:rPr>
      </w:pPr>
      <w:r w:rsidRPr="0034344B">
        <w:rPr>
          <w:rFonts w:ascii="Book Antiqua" w:hAnsi="Book Antiqua"/>
          <w:i/>
        </w:rPr>
        <w:t xml:space="preserve">Worksheet Part 1, Q’s 8 &amp; 9: </w:t>
      </w:r>
      <w:r w:rsidRPr="0034344B">
        <w:rPr>
          <w:rFonts w:ascii="Book Antiqua" w:hAnsi="Book Antiqua"/>
        </w:rPr>
        <w:t>How do circumference and area affect an animal’s heat loss? Talk through this puzzle one variable at a time.</w:t>
      </w:r>
    </w:p>
    <w:p w14:paraId="108DE18C" w14:textId="77777777" w:rsidR="00255F7F" w:rsidRPr="0034344B" w:rsidRDefault="00255F7F" w:rsidP="00255F7F">
      <w:pPr>
        <w:pStyle w:val="ListParagraph"/>
        <w:numPr>
          <w:ilvl w:val="1"/>
          <w:numId w:val="5"/>
        </w:numPr>
        <w:rPr>
          <w:rFonts w:ascii="Book Antiqua" w:hAnsi="Book Antiqua"/>
        </w:rPr>
      </w:pPr>
      <w:r w:rsidRPr="0034344B">
        <w:rPr>
          <w:rFonts w:ascii="Book Antiqua" w:hAnsi="Book Antiqua"/>
        </w:rPr>
        <w:t xml:space="preserve">Circumference represents </w:t>
      </w:r>
      <w:r w:rsidRPr="0034344B">
        <w:rPr>
          <w:rFonts w:ascii="Book Antiqua" w:hAnsi="Book Antiqua"/>
          <w:u w:val="single"/>
        </w:rPr>
        <w:t>edge</w:t>
      </w:r>
      <w:r w:rsidRPr="0034344B">
        <w:rPr>
          <w:rFonts w:ascii="Book Antiqua" w:hAnsi="Book Antiqua"/>
        </w:rPr>
        <w:t>, or the amount of surface exposed to the environment that allows for heat loss. So the more edge, the more heat loss.</w:t>
      </w:r>
    </w:p>
    <w:p w14:paraId="2E127B5F" w14:textId="77777777" w:rsidR="00255F7F" w:rsidRPr="0034344B" w:rsidRDefault="00255F7F" w:rsidP="00255F7F">
      <w:pPr>
        <w:pStyle w:val="ListParagraph"/>
        <w:numPr>
          <w:ilvl w:val="1"/>
          <w:numId w:val="5"/>
        </w:numPr>
        <w:rPr>
          <w:rFonts w:ascii="Book Antiqua" w:hAnsi="Book Antiqua"/>
        </w:rPr>
      </w:pPr>
      <w:r w:rsidRPr="0034344B">
        <w:rPr>
          <w:rFonts w:ascii="Book Antiqua" w:hAnsi="Book Antiqua"/>
        </w:rPr>
        <w:t xml:space="preserve">Area represents internal mass of the animal. The bigger the area (or volume) inside, the harder it is to change that mass’ temperature (example: think about a big vs. a small ice cube melting in a glass of water). </w:t>
      </w:r>
    </w:p>
    <w:p w14:paraId="6EE181ED" w14:textId="77777777" w:rsidR="006F3E41" w:rsidRDefault="006F3E41" w:rsidP="006F3E41">
      <w:pPr>
        <w:pStyle w:val="ListParagraph"/>
        <w:ind w:left="1440"/>
        <w:rPr>
          <w:rFonts w:ascii="Book Antiqua" w:hAnsi="Book Antiqua"/>
        </w:rPr>
      </w:pPr>
    </w:p>
    <w:p w14:paraId="5C42595B" w14:textId="77777777" w:rsidR="006F3E41" w:rsidRDefault="006F3E41" w:rsidP="006F3E41">
      <w:pPr>
        <w:pStyle w:val="ListParagraph"/>
        <w:ind w:left="1440"/>
        <w:rPr>
          <w:rFonts w:ascii="Book Antiqua" w:hAnsi="Book Antiqua"/>
        </w:rPr>
      </w:pPr>
    </w:p>
    <w:p w14:paraId="786AE66D" w14:textId="77777777" w:rsidR="006F3E41" w:rsidRDefault="006F3E41" w:rsidP="006F3E41">
      <w:pPr>
        <w:pStyle w:val="ListParagraph"/>
        <w:ind w:left="1440"/>
        <w:rPr>
          <w:rFonts w:ascii="Book Antiqua" w:hAnsi="Book Antiqua"/>
        </w:rPr>
      </w:pPr>
    </w:p>
    <w:p w14:paraId="1613B83E" w14:textId="77777777" w:rsidR="00B65F6D" w:rsidRPr="00B65F6D" w:rsidRDefault="00255F7F" w:rsidP="00B65F6D">
      <w:pPr>
        <w:pStyle w:val="ListParagraph"/>
        <w:numPr>
          <w:ilvl w:val="1"/>
          <w:numId w:val="5"/>
        </w:numPr>
        <w:rPr>
          <w:rFonts w:ascii="Book Antiqua" w:hAnsi="Book Antiqua"/>
        </w:rPr>
      </w:pPr>
      <w:r w:rsidRPr="0034344B">
        <w:rPr>
          <w:rFonts w:ascii="Book Antiqua" w:hAnsi="Book Antiqua"/>
        </w:rPr>
        <w:t>So as an animal gets bigger, both circumference and area increase, and those things work against each other. BUT internal mass increases faster than edge, so a bigger animal loses less heat.</w:t>
      </w:r>
      <w:r w:rsidR="005379DC" w:rsidRPr="0034344B">
        <w:rPr>
          <w:rFonts w:ascii="Book Antiqua" w:hAnsi="Book Antiqua"/>
        </w:rPr>
        <w:t xml:space="preserve"> If students have a hard time visualizing the </w:t>
      </w:r>
    </w:p>
    <w:p w14:paraId="0D8FD601" w14:textId="77777777" w:rsidR="00255F7F" w:rsidRPr="00B65F6D" w:rsidRDefault="005379DC" w:rsidP="00B65F6D">
      <w:pPr>
        <w:pStyle w:val="ListParagraph"/>
        <w:ind w:left="1440"/>
        <w:rPr>
          <w:rFonts w:ascii="Book Antiqua" w:hAnsi="Book Antiqua"/>
        </w:rPr>
      </w:pPr>
      <w:proofErr w:type="gramStart"/>
      <w:r w:rsidRPr="00B65F6D">
        <w:rPr>
          <w:rFonts w:ascii="Book Antiqua" w:hAnsi="Book Antiqua"/>
        </w:rPr>
        <w:t>different</w:t>
      </w:r>
      <w:proofErr w:type="gramEnd"/>
      <w:r w:rsidRPr="00B65F6D">
        <w:rPr>
          <w:rFonts w:ascii="Book Antiqua" w:hAnsi="Book Antiqua"/>
        </w:rPr>
        <w:t xml:space="preserve"> rates of change of circumference vs. area, you can have them g</w:t>
      </w:r>
      <w:r w:rsidR="00DF7C5D" w:rsidRPr="00B65F6D">
        <w:rPr>
          <w:rFonts w:ascii="Book Antiqua" w:hAnsi="Book Antiqua"/>
        </w:rPr>
        <w:t>raph both metrics and look at the slope of the lines.</w:t>
      </w:r>
    </w:p>
    <w:p w14:paraId="5B2C6999" w14:textId="77777777" w:rsidR="0051149B" w:rsidRDefault="00255F7F" w:rsidP="00432D2F">
      <w:pPr>
        <w:pStyle w:val="ListParagraph"/>
        <w:numPr>
          <w:ilvl w:val="1"/>
          <w:numId w:val="5"/>
        </w:numPr>
        <w:rPr>
          <w:rFonts w:ascii="Book Antiqua" w:hAnsi="Book Antiqua"/>
        </w:rPr>
      </w:pPr>
      <w:r w:rsidRPr="00432D2F">
        <w:rPr>
          <w:rFonts w:ascii="Book Antiqua" w:hAnsi="Book Antiqua"/>
        </w:rPr>
        <w:t>So the answers to 8 and 9 are: a small pika loses more heat in the cold (not good!) but also loses more heat on a hot summer’s day (good!).</w:t>
      </w:r>
    </w:p>
    <w:p w14:paraId="3816D2CB" w14:textId="77777777" w:rsidR="006F3E41" w:rsidRPr="00432D2F" w:rsidRDefault="006F3E41" w:rsidP="006F3E41">
      <w:pPr>
        <w:pStyle w:val="ListParagraph"/>
        <w:ind w:left="1440"/>
        <w:rPr>
          <w:rFonts w:ascii="Book Antiqua" w:hAnsi="Book Antiqua"/>
        </w:rPr>
      </w:pPr>
    </w:p>
    <w:p w14:paraId="51DC04B2" w14:textId="77777777" w:rsidR="00255F7F" w:rsidRPr="0034344B" w:rsidRDefault="00255F7F" w:rsidP="00255F7F">
      <w:pPr>
        <w:pStyle w:val="ListParagraph"/>
        <w:numPr>
          <w:ilvl w:val="0"/>
          <w:numId w:val="5"/>
        </w:numPr>
        <w:rPr>
          <w:rFonts w:ascii="Book Antiqua" w:hAnsi="Book Antiqua"/>
        </w:rPr>
      </w:pPr>
      <w:r w:rsidRPr="0034344B">
        <w:rPr>
          <w:rFonts w:ascii="Book Antiqua" w:hAnsi="Book Antiqua"/>
        </w:rPr>
        <w:t>The exercises in Part 1 are all to convince students that body size affect’s an animal’s survival in environments with different temperatures. This is a key building bloc</w:t>
      </w:r>
      <w:r w:rsidR="003548F0" w:rsidRPr="0034344B">
        <w:rPr>
          <w:rFonts w:ascii="Book Antiqua" w:hAnsi="Book Antiqua"/>
        </w:rPr>
        <w:t>k for Part 2, in which simulated pika populations will undergo natural selection.</w:t>
      </w:r>
    </w:p>
    <w:p w14:paraId="5EA17E80" w14:textId="77777777" w:rsidR="006F3E41" w:rsidRDefault="006F3E41" w:rsidP="003548F0">
      <w:pPr>
        <w:rPr>
          <w:rFonts w:ascii="Book Antiqua" w:hAnsi="Book Antiqua"/>
          <w:b/>
          <w:sz w:val="24"/>
          <w:szCs w:val="24"/>
        </w:rPr>
      </w:pPr>
    </w:p>
    <w:p w14:paraId="00AD1302" w14:textId="77777777" w:rsidR="003548F0" w:rsidRPr="0051149B" w:rsidRDefault="003548F0" w:rsidP="003548F0">
      <w:pPr>
        <w:rPr>
          <w:rFonts w:ascii="Book Antiqua" w:hAnsi="Book Antiqua"/>
          <w:sz w:val="24"/>
          <w:szCs w:val="24"/>
        </w:rPr>
      </w:pPr>
      <w:r w:rsidRPr="0051149B">
        <w:rPr>
          <w:rFonts w:ascii="Book Antiqua" w:hAnsi="Book Antiqua"/>
          <w:b/>
          <w:sz w:val="24"/>
          <w:szCs w:val="24"/>
        </w:rPr>
        <w:t>Part 2: Natural Selection of Body Size</w:t>
      </w:r>
    </w:p>
    <w:p w14:paraId="0ABEEE40" w14:textId="77777777" w:rsidR="00255F7F" w:rsidRPr="0034344B" w:rsidRDefault="004B4F99" w:rsidP="004B4F99">
      <w:pPr>
        <w:pStyle w:val="ListParagraph"/>
        <w:numPr>
          <w:ilvl w:val="0"/>
          <w:numId w:val="6"/>
        </w:numPr>
        <w:rPr>
          <w:rFonts w:ascii="Book Antiqua" w:hAnsi="Book Antiqua"/>
        </w:rPr>
      </w:pPr>
      <w:r w:rsidRPr="0034344B">
        <w:rPr>
          <w:rFonts w:ascii="Book Antiqua" w:hAnsi="Book Antiqua"/>
        </w:rPr>
        <w:t>Students will now simulate natural selection in a population of circle pikas. There are some key concepts students should know before beginning this exercise:</w:t>
      </w:r>
    </w:p>
    <w:p w14:paraId="59C6BB68" w14:textId="77777777" w:rsidR="004B4F99" w:rsidRPr="0034344B" w:rsidRDefault="004B4F99" w:rsidP="004B4F99">
      <w:pPr>
        <w:pStyle w:val="ListParagraph"/>
        <w:numPr>
          <w:ilvl w:val="1"/>
          <w:numId w:val="6"/>
        </w:numPr>
        <w:rPr>
          <w:rFonts w:ascii="Book Antiqua" w:hAnsi="Book Antiqua"/>
        </w:rPr>
      </w:pPr>
      <w:r w:rsidRPr="0034344B">
        <w:rPr>
          <w:rFonts w:ascii="Book Antiqua" w:hAnsi="Book Antiqua"/>
        </w:rPr>
        <w:t xml:space="preserve">How does a species adapt to environmental change? Can pikas just decide to change? Can a pika grow bigger or shrink in response to a hot or cold season? No…adaptation is slower than this – it happens over generations. When a population of organisms lives in an environment for many generations, individuals with traits that are favorable for living in that environment will likely survive and reproduce more than others, causing the population as a whole to have more of those favorable traits over time. Charles Darwin called this process </w:t>
      </w:r>
      <w:r w:rsidRPr="0034344B">
        <w:rPr>
          <w:rFonts w:ascii="Book Antiqua" w:hAnsi="Book Antiqua"/>
          <w:b/>
        </w:rPr>
        <w:t>natural selection</w:t>
      </w:r>
      <w:r w:rsidRPr="0034344B">
        <w:rPr>
          <w:rFonts w:ascii="Book Antiqua" w:hAnsi="Book Antiqua"/>
        </w:rPr>
        <w:t xml:space="preserve">, and developed four criteria that must be met for natural selection to occur: </w:t>
      </w:r>
    </w:p>
    <w:p w14:paraId="381065ED" w14:textId="77777777" w:rsidR="004B4F99" w:rsidRPr="0034344B" w:rsidRDefault="004B4F99" w:rsidP="004B4F99">
      <w:pPr>
        <w:pStyle w:val="ListParagraph"/>
        <w:numPr>
          <w:ilvl w:val="2"/>
          <w:numId w:val="6"/>
        </w:numPr>
        <w:rPr>
          <w:rFonts w:ascii="Book Antiqua" w:hAnsi="Book Antiqua"/>
        </w:rPr>
      </w:pPr>
      <w:r w:rsidRPr="0034344B">
        <w:rPr>
          <w:rFonts w:ascii="Book Antiqua" w:hAnsi="Book Antiqua"/>
          <w:u w:val="single"/>
        </w:rPr>
        <w:t>Variation</w:t>
      </w:r>
      <w:r w:rsidRPr="0034344B">
        <w:rPr>
          <w:rFonts w:ascii="Book Antiqua" w:hAnsi="Book Antiqua"/>
        </w:rPr>
        <w:t>. There must be variation in the population.</w:t>
      </w:r>
    </w:p>
    <w:p w14:paraId="68230EDC" w14:textId="77777777" w:rsidR="004B4F99" w:rsidRPr="0034344B" w:rsidRDefault="004B4F99" w:rsidP="004B4F99">
      <w:pPr>
        <w:pStyle w:val="ListParagraph"/>
        <w:numPr>
          <w:ilvl w:val="2"/>
          <w:numId w:val="6"/>
        </w:numPr>
        <w:rPr>
          <w:rFonts w:ascii="Book Antiqua" w:hAnsi="Book Antiqua"/>
        </w:rPr>
      </w:pPr>
      <w:r w:rsidRPr="0034344B">
        <w:rPr>
          <w:rFonts w:ascii="Book Antiqua" w:hAnsi="Book Antiqua"/>
          <w:u w:val="single"/>
        </w:rPr>
        <w:t>Inheritance</w:t>
      </w:r>
      <w:r w:rsidRPr="0034344B">
        <w:rPr>
          <w:rFonts w:ascii="Book Antiqua" w:hAnsi="Book Antiqua"/>
        </w:rPr>
        <w:t>. Traits must be inherited from parents to offspring.</w:t>
      </w:r>
    </w:p>
    <w:p w14:paraId="23FDFEFE" w14:textId="77777777" w:rsidR="004B4F99" w:rsidRPr="0034344B" w:rsidRDefault="004B4F99" w:rsidP="004B4F99">
      <w:pPr>
        <w:pStyle w:val="ListParagraph"/>
        <w:numPr>
          <w:ilvl w:val="2"/>
          <w:numId w:val="6"/>
        </w:numPr>
        <w:rPr>
          <w:rFonts w:ascii="Book Antiqua" w:hAnsi="Book Antiqua"/>
        </w:rPr>
      </w:pPr>
      <w:r w:rsidRPr="0034344B">
        <w:rPr>
          <w:rFonts w:ascii="Book Antiqua" w:hAnsi="Book Antiqua"/>
          <w:u w:val="single"/>
        </w:rPr>
        <w:t>Competition</w:t>
      </w:r>
      <w:r w:rsidRPr="0034344B">
        <w:rPr>
          <w:rFonts w:ascii="Book Antiqua" w:hAnsi="Book Antiqua"/>
        </w:rPr>
        <w:t>. There must be more offspring than the environment can support, causing intraspecific competition.</w:t>
      </w:r>
    </w:p>
    <w:p w14:paraId="622C0D6B" w14:textId="77777777" w:rsidR="004B4F99" w:rsidRDefault="004B4F99" w:rsidP="004B4F99">
      <w:pPr>
        <w:pStyle w:val="ListParagraph"/>
        <w:numPr>
          <w:ilvl w:val="2"/>
          <w:numId w:val="6"/>
        </w:numPr>
        <w:rPr>
          <w:rFonts w:ascii="Book Antiqua" w:hAnsi="Book Antiqua"/>
        </w:rPr>
      </w:pPr>
      <w:r w:rsidRPr="0034344B">
        <w:rPr>
          <w:rFonts w:ascii="Book Antiqua" w:hAnsi="Book Antiqua"/>
          <w:u w:val="single"/>
        </w:rPr>
        <w:t>Unequal survival</w:t>
      </w:r>
      <w:r w:rsidRPr="0034344B">
        <w:rPr>
          <w:rFonts w:ascii="Book Antiqua" w:hAnsi="Book Antiqua"/>
        </w:rPr>
        <w:t xml:space="preserve">. Some traits must be more beneficial for survival and reproduction than others. </w:t>
      </w:r>
    </w:p>
    <w:p w14:paraId="747EDCA6" w14:textId="77777777" w:rsidR="006F3E41" w:rsidRPr="0034344B" w:rsidRDefault="006F3E41" w:rsidP="006F3E41">
      <w:pPr>
        <w:pStyle w:val="ListParagraph"/>
        <w:ind w:left="2160"/>
        <w:rPr>
          <w:rFonts w:ascii="Book Antiqua" w:hAnsi="Book Antiqua"/>
        </w:rPr>
      </w:pPr>
    </w:p>
    <w:p w14:paraId="4F0BB616" w14:textId="77777777" w:rsidR="004B4F99" w:rsidRDefault="004B4F99" w:rsidP="004B4F99">
      <w:pPr>
        <w:pStyle w:val="ListParagraph"/>
        <w:numPr>
          <w:ilvl w:val="1"/>
          <w:numId w:val="6"/>
        </w:numPr>
        <w:rPr>
          <w:rFonts w:ascii="Book Antiqua" w:hAnsi="Book Antiqua"/>
        </w:rPr>
      </w:pPr>
      <w:r w:rsidRPr="0034344B">
        <w:rPr>
          <w:rFonts w:ascii="Book Antiqua" w:hAnsi="Book Antiqua"/>
        </w:rPr>
        <w:t>Where does variation come from? Mutation. Random mutations occur constantly in living organisms as the DNA in cells undergoes DNA replication, transcription, and translation. These random mutations can be beneficial, detrimental, or neutral. Whether or not they stay in the population has to do with population processes like natural selection, among others.</w:t>
      </w:r>
    </w:p>
    <w:p w14:paraId="41E3B894" w14:textId="77777777" w:rsidR="006F3E41" w:rsidRPr="0034344B" w:rsidRDefault="006F3E41" w:rsidP="006F3E41">
      <w:pPr>
        <w:pStyle w:val="ListParagraph"/>
        <w:ind w:left="1440"/>
        <w:rPr>
          <w:rFonts w:ascii="Book Antiqua" w:hAnsi="Book Antiqua"/>
        </w:rPr>
      </w:pPr>
    </w:p>
    <w:p w14:paraId="582CCB5F" w14:textId="77777777" w:rsidR="006F3E41" w:rsidRDefault="006F3E41" w:rsidP="006F3E41">
      <w:pPr>
        <w:pStyle w:val="ListParagraph"/>
        <w:rPr>
          <w:rFonts w:ascii="Book Antiqua" w:hAnsi="Book Antiqua"/>
        </w:rPr>
      </w:pPr>
    </w:p>
    <w:p w14:paraId="4982F1E6" w14:textId="77777777" w:rsidR="006F3E41" w:rsidRDefault="006F3E41" w:rsidP="006F3E41">
      <w:pPr>
        <w:pStyle w:val="ListParagraph"/>
        <w:rPr>
          <w:rFonts w:ascii="Book Antiqua" w:hAnsi="Book Antiqua"/>
        </w:rPr>
      </w:pPr>
    </w:p>
    <w:p w14:paraId="0F553945" w14:textId="77777777" w:rsidR="0075353C" w:rsidRDefault="004B4F99" w:rsidP="003E1AA3">
      <w:pPr>
        <w:pStyle w:val="ListParagraph"/>
        <w:numPr>
          <w:ilvl w:val="0"/>
          <w:numId w:val="6"/>
        </w:numPr>
        <w:rPr>
          <w:rFonts w:ascii="Book Antiqua" w:hAnsi="Book Antiqua"/>
        </w:rPr>
      </w:pPr>
      <w:r w:rsidRPr="0034344B">
        <w:rPr>
          <w:rFonts w:ascii="Book Antiqua" w:hAnsi="Book Antiqua"/>
        </w:rPr>
        <w:t xml:space="preserve">Once students have an understanding of the concept of natural selection, lead them </w:t>
      </w:r>
      <w:r w:rsidR="00FE080B" w:rsidRPr="0034344B">
        <w:rPr>
          <w:rFonts w:ascii="Book Antiqua" w:hAnsi="Book Antiqua"/>
        </w:rPr>
        <w:t xml:space="preserve">through </w:t>
      </w:r>
      <w:r w:rsidRPr="0034344B">
        <w:rPr>
          <w:rFonts w:ascii="Book Antiqua" w:hAnsi="Book Antiqua"/>
        </w:rPr>
        <w:t xml:space="preserve">the </w:t>
      </w:r>
      <w:r w:rsidR="00FE080B" w:rsidRPr="0034344B">
        <w:rPr>
          <w:rFonts w:ascii="Book Antiqua" w:hAnsi="Book Antiqua"/>
          <w:i/>
        </w:rPr>
        <w:t>Part 2: Natural Selection of Body Size</w:t>
      </w:r>
      <w:r w:rsidR="00FE080B" w:rsidRPr="0034344B">
        <w:rPr>
          <w:rFonts w:ascii="Book Antiqua" w:hAnsi="Book Antiqua"/>
        </w:rPr>
        <w:t xml:space="preserve"> exercise.</w:t>
      </w:r>
      <w:r w:rsidR="0075353C" w:rsidRPr="0034344B">
        <w:rPr>
          <w:rFonts w:ascii="Book Antiqua" w:hAnsi="Book Antiqua"/>
        </w:rPr>
        <w:t xml:space="preserve"> Each student group should receive 30 pikas: 10 of each size. These pikas should be divided in to a “Starting Population” bag that consists of 2 large pikas, 4 medium pikas, and 2 small pikas. The remaining 8 large, 6 medium, and 8 small pikas should be in an “Extras” bag. The “</w:t>
      </w:r>
      <w:proofErr w:type="spellStart"/>
      <w:r w:rsidR="0075353C" w:rsidRPr="0034344B">
        <w:rPr>
          <w:rFonts w:ascii="Book Antiqua" w:hAnsi="Book Antiqua"/>
        </w:rPr>
        <w:t>Circle_Pikas</w:t>
      </w:r>
      <w:proofErr w:type="spellEnd"/>
      <w:r w:rsidR="0075353C" w:rsidRPr="0034344B">
        <w:rPr>
          <w:rFonts w:ascii="Book Antiqua" w:hAnsi="Book Antiqua"/>
        </w:rPr>
        <w:t>” document accompanying this lesson consists of these 30 pikas. Make as many copies of the document as you have student groups.</w:t>
      </w:r>
    </w:p>
    <w:p w14:paraId="3F86DE18" w14:textId="77777777" w:rsidR="006F3E41" w:rsidRPr="0034344B" w:rsidRDefault="006F3E41" w:rsidP="006F3E41">
      <w:pPr>
        <w:pStyle w:val="ListParagraph"/>
        <w:rPr>
          <w:rFonts w:ascii="Book Antiqua" w:hAnsi="Book Antiqua"/>
        </w:rPr>
      </w:pPr>
    </w:p>
    <w:p w14:paraId="5382C649" w14:textId="77777777" w:rsidR="00B65F6D" w:rsidRDefault="00FE080B" w:rsidP="003E1AA3">
      <w:pPr>
        <w:pStyle w:val="ListParagraph"/>
        <w:numPr>
          <w:ilvl w:val="0"/>
          <w:numId w:val="6"/>
        </w:numPr>
        <w:rPr>
          <w:rFonts w:ascii="Book Antiqua" w:hAnsi="Book Antiqua"/>
        </w:rPr>
      </w:pPr>
      <w:r w:rsidRPr="0034344B">
        <w:rPr>
          <w:rFonts w:ascii="Book Antiqua" w:hAnsi="Book Antiqua"/>
        </w:rPr>
        <w:t>Note that results of the natural selection simulation will vary, but populations in Washington should become larger</w:t>
      </w:r>
      <w:r w:rsidR="000411DA" w:rsidRPr="0034344B">
        <w:rPr>
          <w:rFonts w:ascii="Book Antiqua" w:hAnsi="Book Antiqua"/>
        </w:rPr>
        <w:t xml:space="preserve">, Nevada populations should become smaller, and Oregon populations will stay about the same. These results won’t always happen as we </w:t>
      </w:r>
    </w:p>
    <w:p w14:paraId="5AFDBD87" w14:textId="77777777" w:rsidR="00B65F6D" w:rsidRDefault="000411DA" w:rsidP="00B65F6D">
      <w:pPr>
        <w:pStyle w:val="ListParagraph"/>
        <w:rPr>
          <w:rFonts w:ascii="Book Antiqua" w:hAnsi="Book Antiqua"/>
        </w:rPr>
      </w:pPr>
      <w:proofErr w:type="gramStart"/>
      <w:r w:rsidRPr="00B65F6D">
        <w:rPr>
          <w:rFonts w:ascii="Book Antiqua" w:hAnsi="Book Antiqua"/>
        </w:rPr>
        <w:t>predict</w:t>
      </w:r>
      <w:proofErr w:type="gramEnd"/>
      <w:r w:rsidRPr="00B65F6D">
        <w:rPr>
          <w:rFonts w:ascii="Book Antiqua" w:hAnsi="Book Antiqua"/>
        </w:rPr>
        <w:t xml:space="preserve"> – </w:t>
      </w:r>
      <w:r w:rsidRPr="00B65F6D">
        <w:rPr>
          <w:rFonts w:ascii="Book Antiqua" w:hAnsi="Book Antiqua"/>
          <w:b/>
        </w:rPr>
        <w:t>genetic drift</w:t>
      </w:r>
      <w:r w:rsidRPr="00B65F6D">
        <w:rPr>
          <w:rFonts w:ascii="Book Antiqua" w:hAnsi="Book Antiqua"/>
        </w:rPr>
        <w:t xml:space="preserve"> can occur due to the random nature of death and survival in the natural world.</w:t>
      </w:r>
    </w:p>
    <w:p w14:paraId="535CCA2B" w14:textId="77777777" w:rsidR="00B65F6D" w:rsidRDefault="00B65F6D" w:rsidP="00B65F6D">
      <w:pPr>
        <w:pStyle w:val="ListParagraph"/>
        <w:rPr>
          <w:rFonts w:ascii="Book Antiqua" w:hAnsi="Book Antiqua"/>
        </w:rPr>
      </w:pPr>
    </w:p>
    <w:p w14:paraId="29C4C391" w14:textId="77777777" w:rsidR="0034344B" w:rsidRPr="00B65F6D" w:rsidRDefault="00FE080B" w:rsidP="00432D2F">
      <w:pPr>
        <w:pStyle w:val="ListParagraph"/>
        <w:numPr>
          <w:ilvl w:val="0"/>
          <w:numId w:val="6"/>
        </w:numPr>
        <w:rPr>
          <w:rFonts w:ascii="Book Antiqua" w:hAnsi="Book Antiqua"/>
        </w:rPr>
      </w:pPr>
      <w:r w:rsidRPr="00B65F6D">
        <w:rPr>
          <w:rFonts w:ascii="Book Antiqua" w:hAnsi="Book Antiqua"/>
          <w:u w:val="single"/>
        </w:rPr>
        <w:t>Optional Extra Exercise</w:t>
      </w:r>
      <w:r w:rsidRPr="00B65F6D">
        <w:rPr>
          <w:rFonts w:ascii="Book Antiqua" w:hAnsi="Book Antiqua"/>
        </w:rPr>
        <w:t>: Have students start with homogenous populations (all individuals are the same size). Instead of adapting, populations with a body size that doesn’t match their environment will decline and eventually die out.</w:t>
      </w:r>
      <w:r w:rsidR="00FD7943" w:rsidRPr="00B65F6D">
        <w:rPr>
          <w:rFonts w:ascii="Book Antiqua" w:hAnsi="Book Antiqua"/>
        </w:rPr>
        <w:t xml:space="preserve"> This scenario is a violation of Darwin’s “Variation” assumption. Note that the Oregon scenario actually is a control for experimenting with Unequal Survival, since all sizes ha</w:t>
      </w:r>
      <w:r w:rsidR="0051149B" w:rsidRPr="00B65F6D">
        <w:rPr>
          <w:rFonts w:ascii="Book Antiqua" w:hAnsi="Book Antiqua"/>
        </w:rPr>
        <w:t>ve equal survival probabilities</w:t>
      </w:r>
    </w:p>
    <w:p w14:paraId="34031AE2" w14:textId="77777777" w:rsidR="006F3E41" w:rsidRDefault="006F3E41" w:rsidP="00FD7943">
      <w:pPr>
        <w:rPr>
          <w:rFonts w:ascii="Book Antiqua" w:hAnsi="Book Antiqua"/>
          <w:b/>
          <w:sz w:val="24"/>
          <w:szCs w:val="24"/>
        </w:rPr>
      </w:pPr>
    </w:p>
    <w:p w14:paraId="7C8F5362" w14:textId="77777777" w:rsidR="0004245A" w:rsidRPr="0051149B" w:rsidRDefault="00FD7943" w:rsidP="00FD7943">
      <w:pPr>
        <w:rPr>
          <w:rFonts w:ascii="Book Antiqua" w:hAnsi="Book Antiqua"/>
          <w:b/>
          <w:sz w:val="24"/>
          <w:szCs w:val="24"/>
        </w:rPr>
      </w:pPr>
      <w:r w:rsidRPr="0051149B">
        <w:rPr>
          <w:rFonts w:ascii="Book Antiqua" w:hAnsi="Book Antiqua"/>
          <w:b/>
          <w:sz w:val="24"/>
          <w:szCs w:val="24"/>
        </w:rPr>
        <w:t>Part 3: Real Pika Data</w:t>
      </w:r>
      <w:r w:rsidR="0004245A" w:rsidRPr="0051149B">
        <w:rPr>
          <w:rFonts w:ascii="Book Antiqua" w:hAnsi="Book Antiqua"/>
          <w:b/>
          <w:sz w:val="24"/>
          <w:szCs w:val="24"/>
        </w:rPr>
        <w:t xml:space="preserve">  </w:t>
      </w:r>
    </w:p>
    <w:p w14:paraId="217EE245" w14:textId="77777777" w:rsidR="00FD7943" w:rsidRPr="0034344B" w:rsidRDefault="0004245A" w:rsidP="00FD7943">
      <w:pPr>
        <w:rPr>
          <w:rFonts w:ascii="Book Antiqua" w:hAnsi="Book Antiqua"/>
          <w:b/>
        </w:rPr>
      </w:pPr>
      <w:r w:rsidRPr="0034344B">
        <w:rPr>
          <w:rFonts w:ascii="Book Antiqua" w:hAnsi="Book Antiqua"/>
        </w:rPr>
        <w:t>(NOTE: if you have short class periods, this may be a good breaking point – having students do Parts 1 and 2 in one day and Part 3 in another would work well.)</w:t>
      </w:r>
    </w:p>
    <w:p w14:paraId="1BBB3AB9" w14:textId="77777777" w:rsidR="00FD7943" w:rsidRPr="0034344B" w:rsidRDefault="00FD7943" w:rsidP="00FD7943">
      <w:pPr>
        <w:rPr>
          <w:rFonts w:ascii="Book Antiqua" w:hAnsi="Book Antiqua"/>
          <w:b/>
          <w:i/>
        </w:rPr>
      </w:pPr>
      <w:r w:rsidRPr="0034344B">
        <w:rPr>
          <w:rFonts w:ascii="Book Antiqua" w:hAnsi="Book Antiqua"/>
          <w:b/>
          <w:i/>
        </w:rPr>
        <w:t>Latitude and Body Size: State-Based Data</w:t>
      </w:r>
    </w:p>
    <w:p w14:paraId="78C893E2" w14:textId="77777777" w:rsidR="00FD7943" w:rsidRDefault="005B3A65" w:rsidP="005B3A65">
      <w:pPr>
        <w:pStyle w:val="ListParagraph"/>
        <w:numPr>
          <w:ilvl w:val="0"/>
          <w:numId w:val="7"/>
        </w:numPr>
        <w:rPr>
          <w:rFonts w:ascii="Book Antiqua" w:hAnsi="Book Antiqua"/>
        </w:rPr>
      </w:pPr>
      <w:r w:rsidRPr="0034344B">
        <w:rPr>
          <w:rFonts w:ascii="Book Antiqua" w:hAnsi="Book Antiqua"/>
        </w:rPr>
        <w:t>To give students practice working with spreadsheets and making graphs, Part 3 has students work in Google Spreadsheets with actual pika body size data from two data sets. The first is pika body length data from the three states in Part 2.</w:t>
      </w:r>
    </w:p>
    <w:p w14:paraId="0ED9AF5D" w14:textId="77777777" w:rsidR="006F3E41" w:rsidRPr="0034344B" w:rsidRDefault="006F3E41" w:rsidP="006F3E41">
      <w:pPr>
        <w:pStyle w:val="ListParagraph"/>
        <w:rPr>
          <w:rFonts w:ascii="Book Antiqua" w:hAnsi="Book Antiqua"/>
        </w:rPr>
      </w:pPr>
    </w:p>
    <w:p w14:paraId="41DE4CA6" w14:textId="77777777" w:rsidR="00FE080B" w:rsidRPr="0034344B" w:rsidRDefault="005B3A65" w:rsidP="003E1AA3">
      <w:pPr>
        <w:pStyle w:val="ListParagraph"/>
        <w:numPr>
          <w:ilvl w:val="0"/>
          <w:numId w:val="7"/>
        </w:numPr>
        <w:rPr>
          <w:rFonts w:ascii="Book Antiqua" w:hAnsi="Book Antiqua"/>
        </w:rPr>
      </w:pPr>
      <w:r w:rsidRPr="0034344B">
        <w:rPr>
          <w:rFonts w:ascii="Book Antiqua" w:hAnsi="Book Antiqua"/>
        </w:rPr>
        <w:t xml:space="preserve">If your school or students don’t have their own Google accounts, you can feel free to use the </w:t>
      </w:r>
      <w:r w:rsidR="0045633A" w:rsidRPr="0034344B">
        <w:rPr>
          <w:rFonts w:ascii="Book Antiqua" w:hAnsi="Book Antiqua"/>
        </w:rPr>
        <w:t>ScienceLIVE Google Drive account:</w:t>
      </w:r>
    </w:p>
    <w:p w14:paraId="082F466A" w14:textId="77777777" w:rsidR="0045633A" w:rsidRPr="0034344B" w:rsidRDefault="0045633A" w:rsidP="0078484B">
      <w:pPr>
        <w:spacing w:after="0"/>
        <w:ind w:left="720" w:firstLine="720"/>
        <w:rPr>
          <w:rFonts w:ascii="Book Antiqua" w:hAnsi="Book Antiqua"/>
        </w:rPr>
      </w:pPr>
      <w:r w:rsidRPr="0034344B">
        <w:rPr>
          <w:rFonts w:ascii="Book Antiqua" w:hAnsi="Book Antiqua"/>
          <w:b/>
        </w:rPr>
        <w:t xml:space="preserve">User Name: </w:t>
      </w:r>
      <w:hyperlink r:id="rId12" w:history="1">
        <w:r w:rsidRPr="0034344B">
          <w:rPr>
            <w:rStyle w:val="Hyperlink"/>
            <w:rFonts w:ascii="Book Antiqua" w:hAnsi="Book Antiqua"/>
          </w:rPr>
          <w:t>scienceliveoutreach@gmail.com</w:t>
        </w:r>
      </w:hyperlink>
    </w:p>
    <w:p w14:paraId="18ACF646" w14:textId="77777777" w:rsidR="005B3A65" w:rsidRDefault="0045633A" w:rsidP="0078484B">
      <w:pPr>
        <w:spacing w:after="0"/>
        <w:ind w:left="720" w:firstLine="720"/>
        <w:rPr>
          <w:rFonts w:ascii="Book Antiqua" w:hAnsi="Book Antiqua"/>
        </w:rPr>
      </w:pPr>
      <w:r w:rsidRPr="0034344B">
        <w:rPr>
          <w:rFonts w:ascii="Book Antiqua" w:hAnsi="Book Antiqua"/>
          <w:b/>
        </w:rPr>
        <w:t>Password:</w:t>
      </w:r>
      <w:r w:rsidRPr="0034344B">
        <w:rPr>
          <w:rFonts w:ascii="Book Antiqua" w:hAnsi="Book Antiqua"/>
        </w:rPr>
        <w:t xml:space="preserve"> k*12class</w:t>
      </w:r>
    </w:p>
    <w:p w14:paraId="762B139C" w14:textId="77777777" w:rsidR="006F3E41" w:rsidRDefault="006F3E41" w:rsidP="0078484B">
      <w:pPr>
        <w:spacing w:after="0"/>
        <w:ind w:left="720" w:firstLine="720"/>
        <w:rPr>
          <w:rFonts w:ascii="Book Antiqua" w:hAnsi="Book Antiqua"/>
        </w:rPr>
      </w:pPr>
    </w:p>
    <w:p w14:paraId="6D9C3AC2" w14:textId="77777777" w:rsidR="006F3E41" w:rsidRDefault="006F3E41" w:rsidP="0078484B">
      <w:pPr>
        <w:spacing w:after="0"/>
        <w:ind w:left="720" w:firstLine="720"/>
        <w:rPr>
          <w:rFonts w:ascii="Book Antiqua" w:hAnsi="Book Antiqua"/>
        </w:rPr>
      </w:pPr>
    </w:p>
    <w:p w14:paraId="1D8724AE" w14:textId="77777777" w:rsidR="006F3E41" w:rsidRDefault="006F3E41" w:rsidP="0078484B">
      <w:pPr>
        <w:spacing w:after="0"/>
        <w:ind w:left="720" w:firstLine="720"/>
        <w:rPr>
          <w:rFonts w:ascii="Book Antiqua" w:hAnsi="Book Antiqua"/>
        </w:rPr>
      </w:pPr>
    </w:p>
    <w:p w14:paraId="6496F8F5" w14:textId="77777777" w:rsidR="006F3E41" w:rsidRPr="0034344B" w:rsidRDefault="006F3E41" w:rsidP="0078484B">
      <w:pPr>
        <w:spacing w:after="0"/>
        <w:ind w:left="720" w:firstLine="720"/>
        <w:rPr>
          <w:rFonts w:ascii="Book Antiqua" w:hAnsi="Book Antiqua"/>
        </w:rPr>
      </w:pPr>
    </w:p>
    <w:p w14:paraId="3E70A3E3" w14:textId="77777777" w:rsidR="005B3A65" w:rsidRPr="0034344B" w:rsidRDefault="00DF5046" w:rsidP="005B3A65">
      <w:pPr>
        <w:pStyle w:val="ListParagraph"/>
        <w:numPr>
          <w:ilvl w:val="0"/>
          <w:numId w:val="7"/>
        </w:numPr>
        <w:rPr>
          <w:rFonts w:ascii="Book Antiqua" w:hAnsi="Book Antiqua"/>
        </w:rPr>
      </w:pPr>
      <w:r w:rsidRPr="0034344B">
        <w:rPr>
          <w:rFonts w:ascii="Book Antiqua" w:hAnsi="Book Antiqua"/>
        </w:rPr>
        <w:t>Students should find the following averages:</w:t>
      </w:r>
    </w:p>
    <w:tbl>
      <w:tblPr>
        <w:tblStyle w:val="TableGrid"/>
        <w:tblW w:w="6120" w:type="dxa"/>
        <w:tblInd w:w="918" w:type="dxa"/>
        <w:tblLook w:val="04A0" w:firstRow="1" w:lastRow="0" w:firstColumn="1" w:lastColumn="0" w:noHBand="0" w:noVBand="1"/>
      </w:tblPr>
      <w:tblGrid>
        <w:gridCol w:w="2739"/>
        <w:gridCol w:w="1402"/>
        <w:gridCol w:w="989"/>
        <w:gridCol w:w="990"/>
      </w:tblGrid>
      <w:tr w:rsidR="00DF5046" w:rsidRPr="0034344B" w14:paraId="117E47E4" w14:textId="77777777" w:rsidTr="0078484B">
        <w:tc>
          <w:tcPr>
            <w:tcW w:w="2790" w:type="dxa"/>
          </w:tcPr>
          <w:p w14:paraId="024C07BF" w14:textId="77777777" w:rsidR="00DF5046" w:rsidRPr="0034344B" w:rsidRDefault="00DF5046" w:rsidP="00DF5046">
            <w:pPr>
              <w:rPr>
                <w:rFonts w:ascii="Book Antiqua" w:hAnsi="Book Antiqua"/>
              </w:rPr>
            </w:pPr>
          </w:p>
        </w:tc>
        <w:tc>
          <w:tcPr>
            <w:tcW w:w="1350" w:type="dxa"/>
          </w:tcPr>
          <w:p w14:paraId="39D1DA6B" w14:textId="77777777" w:rsidR="00DF5046" w:rsidRPr="0034344B" w:rsidRDefault="00DF5046" w:rsidP="00DF5046">
            <w:pPr>
              <w:rPr>
                <w:rFonts w:ascii="Book Antiqua" w:hAnsi="Book Antiqua"/>
              </w:rPr>
            </w:pPr>
            <w:r w:rsidRPr="0034344B">
              <w:rPr>
                <w:rFonts w:ascii="Book Antiqua" w:hAnsi="Book Antiqua"/>
              </w:rPr>
              <w:t>Washington</w:t>
            </w:r>
          </w:p>
        </w:tc>
        <w:tc>
          <w:tcPr>
            <w:tcW w:w="990" w:type="dxa"/>
          </w:tcPr>
          <w:p w14:paraId="42B4FEE9" w14:textId="77777777" w:rsidR="00DF5046" w:rsidRPr="0034344B" w:rsidRDefault="00DF5046" w:rsidP="00DF5046">
            <w:pPr>
              <w:rPr>
                <w:rFonts w:ascii="Book Antiqua" w:hAnsi="Book Antiqua"/>
              </w:rPr>
            </w:pPr>
            <w:r w:rsidRPr="0034344B">
              <w:rPr>
                <w:rFonts w:ascii="Book Antiqua" w:hAnsi="Book Antiqua"/>
              </w:rPr>
              <w:t>Oregon</w:t>
            </w:r>
          </w:p>
        </w:tc>
        <w:tc>
          <w:tcPr>
            <w:tcW w:w="990" w:type="dxa"/>
          </w:tcPr>
          <w:p w14:paraId="34A3F86D" w14:textId="77777777" w:rsidR="00DF5046" w:rsidRPr="0034344B" w:rsidRDefault="00DF5046" w:rsidP="00DF5046">
            <w:pPr>
              <w:rPr>
                <w:rFonts w:ascii="Book Antiqua" w:hAnsi="Book Antiqua"/>
              </w:rPr>
            </w:pPr>
            <w:r w:rsidRPr="0034344B">
              <w:rPr>
                <w:rFonts w:ascii="Book Antiqua" w:hAnsi="Book Antiqua"/>
              </w:rPr>
              <w:t>Nevada</w:t>
            </w:r>
          </w:p>
        </w:tc>
      </w:tr>
      <w:tr w:rsidR="00DF5046" w:rsidRPr="0034344B" w14:paraId="7C3FE921" w14:textId="77777777" w:rsidTr="0078484B">
        <w:tc>
          <w:tcPr>
            <w:tcW w:w="2790" w:type="dxa"/>
          </w:tcPr>
          <w:p w14:paraId="3498A496" w14:textId="77777777" w:rsidR="00DF5046" w:rsidRPr="0034344B" w:rsidRDefault="00DF5046" w:rsidP="00DF5046">
            <w:pPr>
              <w:rPr>
                <w:rFonts w:ascii="Book Antiqua" w:hAnsi="Book Antiqua"/>
              </w:rPr>
            </w:pPr>
            <w:r w:rsidRPr="0034344B">
              <w:rPr>
                <w:rFonts w:ascii="Book Antiqua" w:hAnsi="Book Antiqua"/>
              </w:rPr>
              <w:t>Average Body Length (mm)</w:t>
            </w:r>
          </w:p>
        </w:tc>
        <w:tc>
          <w:tcPr>
            <w:tcW w:w="1350" w:type="dxa"/>
          </w:tcPr>
          <w:p w14:paraId="5EEECF27" w14:textId="77777777" w:rsidR="00DF5046" w:rsidRPr="0034344B" w:rsidRDefault="00DF5046" w:rsidP="00DF5046">
            <w:pPr>
              <w:rPr>
                <w:rFonts w:ascii="Book Antiqua" w:hAnsi="Book Antiqua"/>
              </w:rPr>
            </w:pPr>
            <w:r w:rsidRPr="0034344B">
              <w:rPr>
                <w:rFonts w:ascii="Book Antiqua" w:hAnsi="Book Antiqua"/>
              </w:rPr>
              <w:t>176.65</w:t>
            </w:r>
          </w:p>
        </w:tc>
        <w:tc>
          <w:tcPr>
            <w:tcW w:w="990" w:type="dxa"/>
          </w:tcPr>
          <w:p w14:paraId="0A8E0202" w14:textId="77777777" w:rsidR="00DF5046" w:rsidRPr="0034344B" w:rsidRDefault="00DF5046" w:rsidP="00DF5046">
            <w:pPr>
              <w:rPr>
                <w:rFonts w:ascii="Book Antiqua" w:hAnsi="Book Antiqua"/>
              </w:rPr>
            </w:pPr>
            <w:r w:rsidRPr="0034344B">
              <w:rPr>
                <w:rFonts w:ascii="Book Antiqua" w:hAnsi="Book Antiqua"/>
              </w:rPr>
              <w:t>169.85</w:t>
            </w:r>
          </w:p>
        </w:tc>
        <w:tc>
          <w:tcPr>
            <w:tcW w:w="990" w:type="dxa"/>
          </w:tcPr>
          <w:p w14:paraId="04EFBD5A" w14:textId="77777777" w:rsidR="00DF5046" w:rsidRPr="0034344B" w:rsidRDefault="00DF5046" w:rsidP="00DF5046">
            <w:pPr>
              <w:rPr>
                <w:rFonts w:ascii="Book Antiqua" w:hAnsi="Book Antiqua"/>
              </w:rPr>
            </w:pPr>
            <w:r w:rsidRPr="0034344B">
              <w:rPr>
                <w:rFonts w:ascii="Book Antiqua" w:hAnsi="Book Antiqua"/>
              </w:rPr>
              <w:t>151.2</w:t>
            </w:r>
          </w:p>
        </w:tc>
      </w:tr>
    </w:tbl>
    <w:p w14:paraId="337C3BE7" w14:textId="77777777" w:rsidR="006F3E41" w:rsidRDefault="006F3E41" w:rsidP="006F3E41">
      <w:pPr>
        <w:pStyle w:val="ListParagraph"/>
        <w:rPr>
          <w:rFonts w:ascii="Book Antiqua" w:hAnsi="Book Antiqua"/>
        </w:rPr>
      </w:pPr>
    </w:p>
    <w:p w14:paraId="2BB5A735" w14:textId="77777777" w:rsidR="00DF5046" w:rsidRPr="0034344B" w:rsidRDefault="00DF5046" w:rsidP="005B3A65">
      <w:pPr>
        <w:pStyle w:val="ListParagraph"/>
        <w:numPr>
          <w:ilvl w:val="0"/>
          <w:numId w:val="7"/>
        </w:numPr>
        <w:rPr>
          <w:rFonts w:ascii="Book Antiqua" w:hAnsi="Book Antiqua"/>
        </w:rPr>
      </w:pPr>
      <w:r w:rsidRPr="0034344B">
        <w:rPr>
          <w:rFonts w:ascii="Book Antiqua" w:hAnsi="Book Antiqua"/>
        </w:rPr>
        <w:t>And their graphs should be variations of this:</w:t>
      </w:r>
      <w:r w:rsidR="0051149B" w:rsidRPr="0051149B">
        <w:rPr>
          <w:rFonts w:ascii="Book Antiqua" w:hAnsi="Book Antiqua"/>
          <w:noProof/>
        </w:rPr>
        <w:t xml:space="preserve"> </w:t>
      </w:r>
      <w:r w:rsidR="0051149B" w:rsidRPr="0051149B">
        <w:rPr>
          <w:rFonts w:ascii="Book Antiqua" w:hAnsi="Book Antiqua"/>
          <w:noProof/>
        </w:rPr>
        <w:drawing>
          <wp:inline distT="0" distB="0" distL="0" distR="0" wp14:anchorId="4F80E12F" wp14:editId="1E4BB5C6">
            <wp:extent cx="4284011" cy="2648947"/>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Size_State_Graph.png"/>
                    <pic:cNvPicPr/>
                  </pic:nvPicPr>
                  <pic:blipFill>
                    <a:blip r:embed="rId13">
                      <a:extLst>
                        <a:ext uri="{28A0092B-C50C-407E-A947-70E740481C1C}">
                          <a14:useLocalDpi xmlns:a14="http://schemas.microsoft.com/office/drawing/2010/main" val="0"/>
                        </a:ext>
                      </a:extLst>
                    </a:blip>
                    <a:stretch>
                      <a:fillRect/>
                    </a:stretch>
                  </pic:blipFill>
                  <pic:spPr>
                    <a:xfrm>
                      <a:off x="0" y="0"/>
                      <a:ext cx="4284624" cy="2649326"/>
                    </a:xfrm>
                    <a:prstGeom prst="rect">
                      <a:avLst/>
                    </a:prstGeom>
                  </pic:spPr>
                </pic:pic>
              </a:graphicData>
            </a:graphic>
          </wp:inline>
        </w:drawing>
      </w:r>
    </w:p>
    <w:p w14:paraId="0E6EEB1C" w14:textId="77777777" w:rsidR="00DF5046" w:rsidRPr="0034344B" w:rsidRDefault="00DF5046" w:rsidP="00DF5046">
      <w:pPr>
        <w:pStyle w:val="ListParagraph"/>
        <w:numPr>
          <w:ilvl w:val="0"/>
          <w:numId w:val="7"/>
        </w:numPr>
        <w:rPr>
          <w:rFonts w:ascii="Book Antiqua" w:hAnsi="Book Antiqua"/>
          <w:b/>
          <w:i/>
        </w:rPr>
      </w:pPr>
      <w:r w:rsidRPr="0034344B">
        <w:rPr>
          <w:rFonts w:ascii="Book Antiqua" w:hAnsi="Book Antiqua"/>
        </w:rPr>
        <w:t xml:space="preserve">For the </w:t>
      </w:r>
      <w:r w:rsidR="0078484B" w:rsidRPr="0034344B">
        <w:rPr>
          <w:rFonts w:ascii="Book Antiqua" w:hAnsi="Book Antiqua"/>
        </w:rPr>
        <w:t>statistically-</w:t>
      </w:r>
      <w:r w:rsidRPr="0034344B">
        <w:rPr>
          <w:rFonts w:ascii="Book Antiqua" w:hAnsi="Book Antiqua"/>
        </w:rPr>
        <w:t>inclined, you can have students calculate standard variation using the =</w:t>
      </w:r>
      <w:proofErr w:type="spellStart"/>
      <w:proofErr w:type="gramStart"/>
      <w:r w:rsidRPr="0034344B">
        <w:rPr>
          <w:rFonts w:ascii="Book Antiqua" w:hAnsi="Book Antiqua"/>
        </w:rPr>
        <w:t>stdev</w:t>
      </w:r>
      <w:proofErr w:type="spellEnd"/>
      <w:r w:rsidRPr="0034344B">
        <w:rPr>
          <w:rFonts w:ascii="Book Antiqua" w:hAnsi="Book Antiqua"/>
        </w:rPr>
        <w:t>(</w:t>
      </w:r>
      <w:proofErr w:type="gramEnd"/>
      <w:r w:rsidRPr="0034344B">
        <w:rPr>
          <w:rFonts w:ascii="Book Antiqua" w:hAnsi="Book Antiqua"/>
        </w:rPr>
        <w:t>) function. Standard deviations are 24.2, 14.2, and 9.8 for WA, OR, and NV, respectively. And if you’re curious, this is a significant relationship. The p-value for the ANOVA run on the subset of 40 pikas from each state is 2.36 x 10</w:t>
      </w:r>
      <w:r w:rsidRPr="0034344B">
        <w:rPr>
          <w:rFonts w:ascii="Book Antiqua" w:hAnsi="Book Antiqua"/>
          <w:vertAlign w:val="superscript"/>
        </w:rPr>
        <w:t>-9</w:t>
      </w:r>
      <w:r w:rsidRPr="0034344B">
        <w:rPr>
          <w:rFonts w:ascii="Book Antiqua" w:hAnsi="Book Antiqua"/>
        </w:rPr>
        <w:t>. For the full data set, the differences were even more dramatic (p=4.75 x 10</w:t>
      </w:r>
      <w:r w:rsidRPr="0034344B">
        <w:rPr>
          <w:rFonts w:ascii="Book Antiqua" w:hAnsi="Book Antiqua"/>
          <w:vertAlign w:val="superscript"/>
        </w:rPr>
        <w:t>-18</w:t>
      </w:r>
      <w:r w:rsidRPr="0034344B">
        <w:rPr>
          <w:rFonts w:ascii="Book Antiqua" w:hAnsi="Book Antiqua"/>
        </w:rPr>
        <w:t>).</w:t>
      </w:r>
    </w:p>
    <w:p w14:paraId="50294CE3" w14:textId="77777777" w:rsidR="006F3E41" w:rsidRDefault="006F3E41" w:rsidP="00DF5046">
      <w:pPr>
        <w:rPr>
          <w:rFonts w:ascii="Book Antiqua" w:hAnsi="Book Antiqua"/>
          <w:b/>
          <w:i/>
          <w:sz w:val="24"/>
          <w:szCs w:val="24"/>
        </w:rPr>
      </w:pPr>
    </w:p>
    <w:p w14:paraId="503E4E17" w14:textId="77777777" w:rsidR="00DF5046" w:rsidRPr="0051149B" w:rsidRDefault="0004245A" w:rsidP="00DF5046">
      <w:pPr>
        <w:rPr>
          <w:rFonts w:ascii="Book Antiqua" w:hAnsi="Book Antiqua"/>
          <w:b/>
          <w:i/>
          <w:sz w:val="24"/>
          <w:szCs w:val="24"/>
        </w:rPr>
      </w:pPr>
      <w:r w:rsidRPr="0051149B">
        <w:rPr>
          <w:rFonts w:ascii="Book Antiqua" w:hAnsi="Book Antiqua"/>
          <w:b/>
          <w:i/>
          <w:sz w:val="24"/>
          <w:szCs w:val="24"/>
        </w:rPr>
        <w:t>E</w:t>
      </w:r>
      <w:r w:rsidR="00DF5046" w:rsidRPr="0051149B">
        <w:rPr>
          <w:rFonts w:ascii="Book Antiqua" w:hAnsi="Book Antiqua"/>
          <w:b/>
          <w:i/>
          <w:sz w:val="24"/>
          <w:szCs w:val="24"/>
        </w:rPr>
        <w:t>levation and Body Size: North Cascades National Park</w:t>
      </w:r>
    </w:p>
    <w:p w14:paraId="014695B0" w14:textId="77777777" w:rsidR="0078484B" w:rsidRPr="0034344B" w:rsidRDefault="0078484B" w:rsidP="00DA790C">
      <w:pPr>
        <w:pStyle w:val="ListParagraph"/>
        <w:numPr>
          <w:ilvl w:val="0"/>
          <w:numId w:val="8"/>
        </w:numPr>
        <w:rPr>
          <w:rFonts w:ascii="Book Antiqua" w:hAnsi="Book Antiqua"/>
        </w:rPr>
      </w:pPr>
      <w:r w:rsidRPr="0034344B">
        <w:rPr>
          <w:rFonts w:ascii="Book Antiqua" w:hAnsi="Book Antiqua"/>
        </w:rPr>
        <w:t>Does body size change with elevation like it does with latitude? Students address this question in this portion of the exercise.</w:t>
      </w:r>
    </w:p>
    <w:p w14:paraId="0BE91F70" w14:textId="77777777" w:rsidR="00682BA9" w:rsidRPr="0034344B" w:rsidRDefault="00EF1025" w:rsidP="00DA790C">
      <w:pPr>
        <w:pStyle w:val="ListParagraph"/>
        <w:numPr>
          <w:ilvl w:val="0"/>
          <w:numId w:val="8"/>
        </w:numPr>
        <w:rPr>
          <w:rFonts w:ascii="Book Antiqua" w:hAnsi="Book Antiqua"/>
        </w:rPr>
      </w:pPr>
      <w:r w:rsidRPr="0034344B">
        <w:rPr>
          <w:rFonts w:ascii="Book Antiqua" w:hAnsi="Book Antiqua"/>
        </w:rPr>
        <w:t>The first</w:t>
      </w:r>
      <w:r w:rsidR="00682BA9" w:rsidRPr="0034344B">
        <w:rPr>
          <w:rFonts w:ascii="Book Antiqua" w:hAnsi="Book Antiqua"/>
        </w:rPr>
        <w:t xml:space="preserve"> goal of this portion of the lesson is for students to problem solve a plan for how they can analyze a new data set. For this reason, this portion of the lesson is very open-ended and allows them to direct their own inquiry-based learning. If you would prefer a more guided lesson for this part of the module, the data set can be divided into </w:t>
      </w:r>
      <w:proofErr w:type="spellStart"/>
      <w:r w:rsidR="00682BA9" w:rsidRPr="0034344B">
        <w:rPr>
          <w:rFonts w:ascii="Book Antiqua" w:hAnsi="Book Antiqua"/>
        </w:rPr>
        <w:t>elevational</w:t>
      </w:r>
      <w:proofErr w:type="spellEnd"/>
      <w:r w:rsidR="00682BA9" w:rsidRPr="0034344B">
        <w:rPr>
          <w:rFonts w:ascii="Book Antiqua" w:hAnsi="Book Antiqua"/>
        </w:rPr>
        <w:t xml:space="preserve"> bands (e.g. 0-600 m; 601-1000 m; 1001-1700 m) and analyzed using the same protocol described in the State-Based Data section.</w:t>
      </w:r>
    </w:p>
    <w:p w14:paraId="4706B3B9" w14:textId="77777777" w:rsidR="006F3E41" w:rsidRDefault="006F3E41" w:rsidP="006F3E41">
      <w:pPr>
        <w:pStyle w:val="ListParagraph"/>
        <w:rPr>
          <w:rFonts w:ascii="Book Antiqua" w:hAnsi="Book Antiqua"/>
        </w:rPr>
      </w:pPr>
    </w:p>
    <w:p w14:paraId="6729965F" w14:textId="77777777" w:rsidR="006F3E41" w:rsidRDefault="006F3E41" w:rsidP="006F3E41">
      <w:pPr>
        <w:pStyle w:val="ListParagraph"/>
        <w:rPr>
          <w:rFonts w:ascii="Book Antiqua" w:hAnsi="Book Antiqua"/>
        </w:rPr>
      </w:pPr>
    </w:p>
    <w:p w14:paraId="417AB65E" w14:textId="77777777" w:rsidR="006F3E41" w:rsidRDefault="006F3E41" w:rsidP="006F3E41">
      <w:pPr>
        <w:pStyle w:val="ListParagraph"/>
        <w:rPr>
          <w:rFonts w:ascii="Book Antiqua" w:hAnsi="Book Antiqua"/>
        </w:rPr>
      </w:pPr>
    </w:p>
    <w:p w14:paraId="1BB317A8" w14:textId="77777777" w:rsidR="006F3E41" w:rsidRDefault="006F3E41" w:rsidP="006F3E41">
      <w:pPr>
        <w:pStyle w:val="ListParagraph"/>
        <w:rPr>
          <w:rFonts w:ascii="Book Antiqua" w:hAnsi="Book Antiqua"/>
        </w:rPr>
      </w:pPr>
    </w:p>
    <w:p w14:paraId="6BB33037" w14:textId="4339736F" w:rsidR="00B01021" w:rsidRPr="0034344B" w:rsidRDefault="00EF1025" w:rsidP="00DA790C">
      <w:pPr>
        <w:pStyle w:val="ListParagraph"/>
        <w:numPr>
          <w:ilvl w:val="0"/>
          <w:numId w:val="8"/>
        </w:numPr>
        <w:rPr>
          <w:rFonts w:ascii="Book Antiqua" w:hAnsi="Book Antiqua"/>
        </w:rPr>
      </w:pPr>
      <w:r w:rsidRPr="0034344B">
        <w:rPr>
          <w:rFonts w:ascii="Book Antiqua" w:hAnsi="Book Antiqua"/>
        </w:rPr>
        <w:t xml:space="preserve">In the provided data set, there is </w:t>
      </w:r>
      <w:r w:rsidR="006F3E41">
        <w:rPr>
          <w:rFonts w:ascii="Book Antiqua" w:hAnsi="Book Antiqua"/>
        </w:rPr>
        <w:t xml:space="preserve">very little to </w:t>
      </w:r>
      <w:r w:rsidRPr="0034344B">
        <w:rPr>
          <w:rFonts w:ascii="Book Antiqua" w:hAnsi="Book Antiqua"/>
        </w:rPr>
        <w:t xml:space="preserve">no trend between body size and elevation. </w:t>
      </w:r>
      <w:r w:rsidR="006F3E41">
        <w:rPr>
          <w:rFonts w:ascii="Book Antiqua" w:hAnsi="Book Antiqua"/>
        </w:rPr>
        <w:t xml:space="preserve">There is a slight increase, but it is not significant. </w:t>
      </w:r>
      <w:r w:rsidRPr="0034344B">
        <w:rPr>
          <w:rFonts w:ascii="Book Antiqua" w:hAnsi="Book Antiqua"/>
        </w:rPr>
        <w:t xml:space="preserve">Though there is no </w:t>
      </w:r>
      <w:r w:rsidR="006F3E41">
        <w:rPr>
          <w:rFonts w:ascii="Book Antiqua" w:hAnsi="Book Antiqua"/>
        </w:rPr>
        <w:t xml:space="preserve">major </w:t>
      </w:r>
      <w:r w:rsidRPr="0034344B">
        <w:rPr>
          <w:rFonts w:ascii="Book Antiqua" w:hAnsi="Book Antiqua"/>
        </w:rPr>
        <w:t>trend in this data, t</w:t>
      </w:r>
      <w:r w:rsidR="00B01021" w:rsidRPr="0034344B">
        <w:rPr>
          <w:rFonts w:ascii="Book Antiqua" w:hAnsi="Book Antiqua"/>
        </w:rPr>
        <w:t xml:space="preserve">here is a great deal of literature showing that populations of organisms at the top of a mountain are often larger than members of their same species at the bottom of a mountain. But this is highly dependent on the life history of the species. For this kind of selection to occur, populations must be isolated from one another and the differences (selection pressures) in climate on the </w:t>
      </w:r>
      <w:proofErr w:type="spellStart"/>
      <w:r w:rsidR="00B01021" w:rsidRPr="0034344B">
        <w:rPr>
          <w:rFonts w:ascii="Book Antiqua" w:hAnsi="Book Antiqua"/>
        </w:rPr>
        <w:t>elevational</w:t>
      </w:r>
      <w:proofErr w:type="spellEnd"/>
      <w:r w:rsidR="00B01021" w:rsidRPr="0034344B">
        <w:rPr>
          <w:rFonts w:ascii="Book Antiqua" w:hAnsi="Book Antiqua"/>
        </w:rPr>
        <w:t xml:space="preserve"> gr</w:t>
      </w:r>
      <w:r w:rsidR="0078484B" w:rsidRPr="0034344B">
        <w:rPr>
          <w:rFonts w:ascii="Book Antiqua" w:hAnsi="Book Antiqua"/>
        </w:rPr>
        <w:t>adient must be fairly extreme.</w:t>
      </w:r>
    </w:p>
    <w:p w14:paraId="25867D28" w14:textId="77777777" w:rsidR="006F3E41" w:rsidRDefault="006F3E41" w:rsidP="006F3E41">
      <w:pPr>
        <w:pStyle w:val="ListParagraph"/>
        <w:rPr>
          <w:rFonts w:ascii="Book Antiqua" w:hAnsi="Book Antiqua"/>
        </w:rPr>
      </w:pPr>
    </w:p>
    <w:p w14:paraId="544D950B" w14:textId="77777777" w:rsidR="00B65F6D" w:rsidRDefault="00EF1025" w:rsidP="00B65F6D">
      <w:pPr>
        <w:pStyle w:val="ListParagraph"/>
        <w:numPr>
          <w:ilvl w:val="0"/>
          <w:numId w:val="8"/>
        </w:numPr>
        <w:rPr>
          <w:rFonts w:ascii="Book Antiqua" w:hAnsi="Book Antiqua"/>
        </w:rPr>
      </w:pPr>
      <w:r w:rsidRPr="0034344B">
        <w:rPr>
          <w:rFonts w:ascii="Book Antiqua" w:hAnsi="Book Antiqua"/>
        </w:rPr>
        <w:t xml:space="preserve">To begin this part of the lesson, we suggest showing the </w:t>
      </w:r>
      <w:r w:rsidR="00B65F6D">
        <w:rPr>
          <w:rFonts w:ascii="Book Antiqua" w:hAnsi="Book Antiqua"/>
        </w:rPr>
        <w:t>Pika Body Size and Natural Selection</w:t>
      </w:r>
      <w:r w:rsidRPr="0034344B">
        <w:rPr>
          <w:rFonts w:ascii="Book Antiqua" w:hAnsi="Book Antiqua"/>
        </w:rPr>
        <w:t xml:space="preserve"> video</w:t>
      </w:r>
      <w:r w:rsidR="00B65F6D">
        <w:rPr>
          <w:rFonts w:ascii="Book Antiqua" w:hAnsi="Book Antiqua"/>
        </w:rPr>
        <w:t>:</w:t>
      </w:r>
    </w:p>
    <w:p w14:paraId="3F5BAE2C" w14:textId="77777777" w:rsidR="00B65F6D" w:rsidRDefault="00CC2D17" w:rsidP="00B65F6D">
      <w:pPr>
        <w:pStyle w:val="ListParagraph"/>
        <w:ind w:left="2160" w:firstLine="720"/>
        <w:rPr>
          <w:rFonts w:ascii="Book Antiqua" w:hAnsi="Book Antiqua"/>
        </w:rPr>
      </w:pPr>
      <w:hyperlink r:id="rId14" w:history="1">
        <w:r w:rsidR="00B65F6D" w:rsidRPr="00EE6A10">
          <w:rPr>
            <w:rStyle w:val="Hyperlink"/>
            <w:rFonts w:ascii="Book Antiqua" w:hAnsi="Book Antiqua"/>
          </w:rPr>
          <w:t>www.vimeo.com/122472847</w:t>
        </w:r>
      </w:hyperlink>
    </w:p>
    <w:p w14:paraId="3B35AC65" w14:textId="77777777" w:rsidR="00B65F6D" w:rsidRPr="00B65F6D" w:rsidRDefault="00B65F6D" w:rsidP="00B65F6D">
      <w:pPr>
        <w:pStyle w:val="ListParagraph"/>
        <w:ind w:left="2160" w:firstLine="720"/>
        <w:rPr>
          <w:rFonts w:ascii="Book Antiqua" w:hAnsi="Book Antiqua"/>
        </w:rPr>
      </w:pPr>
    </w:p>
    <w:p w14:paraId="15237370" w14:textId="77777777" w:rsidR="00EB4F27" w:rsidRDefault="00EB4F27" w:rsidP="00DA790C">
      <w:pPr>
        <w:pStyle w:val="ListParagraph"/>
        <w:numPr>
          <w:ilvl w:val="0"/>
          <w:numId w:val="8"/>
        </w:numPr>
        <w:rPr>
          <w:rFonts w:ascii="Book Antiqua" w:hAnsi="Book Antiqua"/>
        </w:rPr>
      </w:pPr>
      <w:r w:rsidRPr="0034344B">
        <w:rPr>
          <w:rFonts w:ascii="Book Antiqua" w:hAnsi="Book Antiqua"/>
        </w:rPr>
        <w:t>Students can approach the question in a few ways.</w:t>
      </w:r>
      <w:r w:rsidR="00CA531A" w:rsidRPr="0034344B">
        <w:rPr>
          <w:rFonts w:ascii="Book Antiqua" w:hAnsi="Book Antiqua"/>
        </w:rPr>
        <w:t xml:space="preserve"> </w:t>
      </w:r>
      <w:r w:rsidRPr="0034344B">
        <w:rPr>
          <w:rFonts w:ascii="Book Antiqua" w:hAnsi="Book Antiqua"/>
        </w:rPr>
        <w:t>Two potential graphs are shown below.</w:t>
      </w:r>
      <w:r w:rsidR="00CA531A" w:rsidRPr="0034344B">
        <w:rPr>
          <w:rFonts w:ascii="Book Antiqua" w:hAnsi="Book Antiqua"/>
        </w:rPr>
        <w:t xml:space="preserve"> If students choose a bar graph, as in the State-Based data, they would expect larger pikas</w:t>
      </w:r>
      <w:r w:rsidR="0078484B" w:rsidRPr="0034344B">
        <w:rPr>
          <w:rFonts w:ascii="Book Antiqua" w:hAnsi="Book Antiqua"/>
        </w:rPr>
        <w:t xml:space="preserve"> in the cold environments (</w:t>
      </w:r>
      <w:r w:rsidR="00CA531A" w:rsidRPr="0034344B">
        <w:rPr>
          <w:rFonts w:ascii="Book Antiqua" w:hAnsi="Book Antiqua"/>
        </w:rPr>
        <w:t>at the highest elevations</w:t>
      </w:r>
      <w:r w:rsidR="0078484B" w:rsidRPr="0034344B">
        <w:rPr>
          <w:rFonts w:ascii="Book Antiqua" w:hAnsi="Book Antiqua"/>
        </w:rPr>
        <w:t>)</w:t>
      </w:r>
      <w:r w:rsidR="00CA531A" w:rsidRPr="0034344B">
        <w:rPr>
          <w:rFonts w:ascii="Book Antiqua" w:hAnsi="Book Antiqua"/>
        </w:rPr>
        <w:t xml:space="preserve"> and smaller pikas</w:t>
      </w:r>
      <w:r w:rsidR="0078484B" w:rsidRPr="0034344B">
        <w:rPr>
          <w:rFonts w:ascii="Book Antiqua" w:hAnsi="Book Antiqua"/>
        </w:rPr>
        <w:t xml:space="preserve"> in warmer environments (</w:t>
      </w:r>
      <w:r w:rsidR="00CA531A" w:rsidRPr="0034344B">
        <w:rPr>
          <w:rFonts w:ascii="Book Antiqua" w:hAnsi="Book Antiqua"/>
        </w:rPr>
        <w:t>at lower elevations</w:t>
      </w:r>
      <w:r w:rsidR="0078484B" w:rsidRPr="0034344B">
        <w:rPr>
          <w:rFonts w:ascii="Book Antiqua" w:hAnsi="Book Antiqua"/>
        </w:rPr>
        <w:t>)</w:t>
      </w:r>
      <w:r w:rsidR="00CA531A" w:rsidRPr="0034344B">
        <w:rPr>
          <w:rFonts w:ascii="Book Antiqua" w:hAnsi="Book Antiqua"/>
        </w:rPr>
        <w:t>.</w:t>
      </w:r>
      <w:r w:rsidRPr="0034344B">
        <w:rPr>
          <w:rFonts w:ascii="Book Antiqua" w:hAnsi="Book Antiqua"/>
        </w:rPr>
        <w:t xml:space="preserve"> If </w:t>
      </w:r>
      <w:r w:rsidR="00CA531A" w:rsidRPr="0034344B">
        <w:rPr>
          <w:rFonts w:ascii="Book Antiqua" w:hAnsi="Book Antiqua"/>
        </w:rPr>
        <w:t>students choose an x-y scatter graph, they should expect to find a positive trend in their graph</w:t>
      </w:r>
      <w:r w:rsidR="00BB1A42" w:rsidRPr="0034344B">
        <w:rPr>
          <w:rFonts w:ascii="Book Antiqua" w:hAnsi="Book Antiqua"/>
        </w:rPr>
        <w:t xml:space="preserve">, again with smaller pikas at lower elevations. </w:t>
      </w:r>
      <w:r w:rsidR="0078484B" w:rsidRPr="0034344B">
        <w:rPr>
          <w:rFonts w:ascii="Book Antiqua" w:hAnsi="Book Antiqua"/>
        </w:rPr>
        <w:t>As you can see in the sample graphs, neither of these predictions hold for this data set.</w:t>
      </w:r>
    </w:p>
    <w:p w14:paraId="34FCA546" w14:textId="19B8F105" w:rsidR="00BB1A42" w:rsidRPr="0034344B" w:rsidRDefault="006F3E41" w:rsidP="00BB1A42">
      <w:pPr>
        <w:jc w:val="center"/>
        <w:rPr>
          <w:rFonts w:ascii="Book Antiqua" w:hAnsi="Book Antiqua"/>
        </w:rPr>
      </w:pPr>
      <w:r>
        <w:rPr>
          <w:rFonts w:ascii="Book Antiqua" w:hAnsi="Book Antiqua"/>
          <w:noProof/>
        </w:rPr>
        <w:drawing>
          <wp:inline distT="0" distB="0" distL="0" distR="0" wp14:anchorId="6703035D" wp14:editId="7A80AD60">
            <wp:extent cx="2746368" cy="16981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Size_Elev_BarGraph.png"/>
                    <pic:cNvPicPr/>
                  </pic:nvPicPr>
                  <pic:blipFill>
                    <a:blip r:embed="rId15">
                      <a:extLst>
                        <a:ext uri="{28A0092B-C50C-407E-A947-70E740481C1C}">
                          <a14:useLocalDpi xmlns:a14="http://schemas.microsoft.com/office/drawing/2010/main" val="0"/>
                        </a:ext>
                      </a:extLst>
                    </a:blip>
                    <a:stretch>
                      <a:fillRect/>
                    </a:stretch>
                  </pic:blipFill>
                  <pic:spPr>
                    <a:xfrm>
                      <a:off x="0" y="0"/>
                      <a:ext cx="2746368" cy="1698171"/>
                    </a:xfrm>
                    <a:prstGeom prst="rect">
                      <a:avLst/>
                    </a:prstGeom>
                  </pic:spPr>
                </pic:pic>
              </a:graphicData>
            </a:graphic>
          </wp:inline>
        </w:drawing>
      </w:r>
      <w:r>
        <w:rPr>
          <w:rFonts w:ascii="Book Antiqua" w:hAnsi="Book Antiqua"/>
          <w:noProof/>
        </w:rPr>
        <w:drawing>
          <wp:inline distT="0" distB="0" distL="0" distR="0" wp14:anchorId="15500BDA" wp14:editId="7724D389">
            <wp:extent cx="2938469" cy="181695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Size_Elev_Scatterplot.png"/>
                    <pic:cNvPicPr/>
                  </pic:nvPicPr>
                  <pic:blipFill>
                    <a:blip r:embed="rId16">
                      <a:extLst>
                        <a:ext uri="{28A0092B-C50C-407E-A947-70E740481C1C}">
                          <a14:useLocalDpi xmlns:a14="http://schemas.microsoft.com/office/drawing/2010/main" val="0"/>
                        </a:ext>
                      </a:extLst>
                    </a:blip>
                    <a:stretch>
                      <a:fillRect/>
                    </a:stretch>
                  </pic:blipFill>
                  <pic:spPr>
                    <a:xfrm>
                      <a:off x="0" y="0"/>
                      <a:ext cx="2940102" cy="1817963"/>
                    </a:xfrm>
                    <a:prstGeom prst="rect">
                      <a:avLst/>
                    </a:prstGeom>
                  </pic:spPr>
                </pic:pic>
              </a:graphicData>
            </a:graphic>
          </wp:inline>
        </w:drawing>
      </w:r>
    </w:p>
    <w:p w14:paraId="5B5D432C" w14:textId="77777777" w:rsidR="00BB1A42" w:rsidRPr="0034344B" w:rsidRDefault="00BB1A42" w:rsidP="00DA790C">
      <w:pPr>
        <w:pStyle w:val="ListParagraph"/>
        <w:numPr>
          <w:ilvl w:val="0"/>
          <w:numId w:val="8"/>
        </w:numPr>
        <w:rPr>
          <w:rFonts w:ascii="Book Antiqua" w:hAnsi="Book Antiqua"/>
        </w:rPr>
      </w:pPr>
      <w:r w:rsidRPr="0034344B">
        <w:rPr>
          <w:rFonts w:ascii="Book Antiqua" w:hAnsi="Book Antiqua"/>
        </w:rPr>
        <w:t>Why is this data different from the state-based data</w:t>
      </w:r>
      <w:r w:rsidR="00961863" w:rsidRPr="0034344B">
        <w:rPr>
          <w:rFonts w:ascii="Book Antiqua" w:hAnsi="Book Antiqua"/>
        </w:rPr>
        <w:t xml:space="preserve"> (</w:t>
      </w:r>
      <w:r w:rsidR="00961863" w:rsidRPr="0034344B">
        <w:rPr>
          <w:rFonts w:ascii="Book Antiqua" w:hAnsi="Book Antiqua"/>
          <w:i/>
        </w:rPr>
        <w:t>Question 4</w:t>
      </w:r>
      <w:r w:rsidR="00961863" w:rsidRPr="0034344B">
        <w:rPr>
          <w:rFonts w:ascii="Book Antiqua" w:hAnsi="Book Antiqua"/>
        </w:rPr>
        <w:t>)</w:t>
      </w:r>
      <w:r w:rsidRPr="0034344B">
        <w:rPr>
          <w:rFonts w:ascii="Book Antiqua" w:hAnsi="Book Antiqua"/>
        </w:rPr>
        <w:t xml:space="preserve">? </w:t>
      </w:r>
      <w:r w:rsidR="0078484B" w:rsidRPr="0034344B">
        <w:rPr>
          <w:rFonts w:ascii="Book Antiqua" w:hAnsi="Book Antiqua"/>
        </w:rPr>
        <w:t>We don’t know for sure, but</w:t>
      </w:r>
      <w:r w:rsidRPr="0034344B">
        <w:rPr>
          <w:rFonts w:ascii="Book Antiqua" w:hAnsi="Book Antiqua"/>
        </w:rPr>
        <w:t xml:space="preserve"> we have a few theories:</w:t>
      </w:r>
    </w:p>
    <w:p w14:paraId="23E6D989" w14:textId="77777777" w:rsidR="00BB1A42" w:rsidRPr="0034344B" w:rsidRDefault="00961863" w:rsidP="00BB1A42">
      <w:pPr>
        <w:pStyle w:val="ListParagraph"/>
        <w:numPr>
          <w:ilvl w:val="1"/>
          <w:numId w:val="8"/>
        </w:numPr>
        <w:rPr>
          <w:rFonts w:ascii="Book Antiqua" w:hAnsi="Book Antiqua"/>
        </w:rPr>
      </w:pPr>
      <w:r w:rsidRPr="0034344B">
        <w:rPr>
          <w:rFonts w:ascii="Book Antiqua" w:hAnsi="Book Antiqua"/>
          <w:u w:val="single"/>
        </w:rPr>
        <w:t>Darwin’s requirements</w:t>
      </w:r>
      <w:r w:rsidRPr="0034344B">
        <w:rPr>
          <w:rFonts w:ascii="Book Antiqua" w:hAnsi="Book Antiqua"/>
        </w:rPr>
        <w:t xml:space="preserve">: There is certainly variation in the population and there is no reason to believe inheritance patterns are different than in the state-based data set. This leaves us with two options: (1) </w:t>
      </w:r>
      <w:r w:rsidR="00BB1A42" w:rsidRPr="0034344B">
        <w:rPr>
          <w:rFonts w:ascii="Book Antiqua" w:hAnsi="Book Antiqua"/>
        </w:rPr>
        <w:t>Perhaps</w:t>
      </w:r>
      <w:r w:rsidRPr="0034344B">
        <w:rPr>
          <w:rFonts w:ascii="Book Antiqua" w:hAnsi="Book Antiqua"/>
        </w:rPr>
        <w:t xml:space="preserve"> there are enough resources to allow for high survival and low competition; or (2) Maybe the temperature difference isn’t drastic enough along the </w:t>
      </w:r>
      <w:proofErr w:type="spellStart"/>
      <w:r w:rsidRPr="0034344B">
        <w:rPr>
          <w:rFonts w:ascii="Book Antiqua" w:hAnsi="Book Antiqua"/>
        </w:rPr>
        <w:t>elevational</w:t>
      </w:r>
      <w:proofErr w:type="spellEnd"/>
      <w:r w:rsidRPr="0034344B">
        <w:rPr>
          <w:rFonts w:ascii="Book Antiqua" w:hAnsi="Book Antiqua"/>
        </w:rPr>
        <w:t xml:space="preserve"> gradient to lead to unequal survival.</w:t>
      </w:r>
    </w:p>
    <w:p w14:paraId="6A341B7B" w14:textId="77777777" w:rsidR="00961863" w:rsidRPr="0034344B" w:rsidRDefault="00961863" w:rsidP="00BB1A42">
      <w:pPr>
        <w:pStyle w:val="ListParagraph"/>
        <w:numPr>
          <w:ilvl w:val="1"/>
          <w:numId w:val="8"/>
        </w:numPr>
        <w:rPr>
          <w:rFonts w:ascii="Book Antiqua" w:hAnsi="Book Antiqua"/>
        </w:rPr>
      </w:pPr>
      <w:r w:rsidRPr="0034344B">
        <w:rPr>
          <w:rFonts w:ascii="Book Antiqua" w:hAnsi="Book Antiqua"/>
          <w:u w:val="single"/>
        </w:rPr>
        <w:t>Measurement differences</w:t>
      </w:r>
      <w:r w:rsidRPr="0034344B">
        <w:rPr>
          <w:rFonts w:ascii="Book Antiqua" w:hAnsi="Book Antiqua"/>
        </w:rPr>
        <w:t xml:space="preserve">: The state-based data was pika length, while the North Cascades pikas were measured in body mass. Mass certainly should relate to </w:t>
      </w:r>
      <w:r w:rsidRPr="0034344B">
        <w:rPr>
          <w:rFonts w:ascii="Book Antiqua" w:hAnsi="Book Antiqua"/>
        </w:rPr>
        <w:lastRenderedPageBreak/>
        <w:t>volume and uphold the typical body size and temperature pattern, but mass can also be affected by animals’ nutrition and health.</w:t>
      </w:r>
    </w:p>
    <w:p w14:paraId="6C0F3F28" w14:textId="0FCA8A8B" w:rsidR="00961863" w:rsidRPr="0034344B" w:rsidRDefault="00961863" w:rsidP="00BB1A42">
      <w:pPr>
        <w:pStyle w:val="ListParagraph"/>
        <w:numPr>
          <w:ilvl w:val="1"/>
          <w:numId w:val="8"/>
        </w:numPr>
        <w:rPr>
          <w:rFonts w:ascii="Book Antiqua" w:hAnsi="Book Antiqua"/>
        </w:rPr>
      </w:pPr>
      <w:r w:rsidRPr="0034344B">
        <w:rPr>
          <w:rFonts w:ascii="Book Antiqua" w:hAnsi="Book Antiqua"/>
          <w:u w:val="single"/>
        </w:rPr>
        <w:t>Study area differences</w:t>
      </w:r>
      <w:r w:rsidRPr="0034344B">
        <w:rPr>
          <w:rFonts w:ascii="Book Antiqua" w:hAnsi="Book Antiqua"/>
        </w:rPr>
        <w:t xml:space="preserve">: The state-based study </w:t>
      </w:r>
      <w:r w:rsidR="00971D23" w:rsidRPr="0034344B">
        <w:rPr>
          <w:rFonts w:ascii="Book Antiqua" w:hAnsi="Book Antiqua"/>
        </w:rPr>
        <w:t xml:space="preserve">populations are very </w:t>
      </w:r>
      <w:r w:rsidR="00F31EC7" w:rsidRPr="0034344B">
        <w:rPr>
          <w:rFonts w:ascii="Book Antiqua" w:hAnsi="Book Antiqua"/>
        </w:rPr>
        <w:t>far apart, making dispersal between sites unlikely (pikas can disperse between 2-10 km). In the North Cascades study, movement between populations is probably more frequent, and this, combined with some of the “Darwin’s requirements” factors listed above</w:t>
      </w:r>
      <w:r w:rsidR="007E02DF" w:rsidRPr="0034344B">
        <w:rPr>
          <w:rFonts w:ascii="Book Antiqua" w:hAnsi="Book Antiqua"/>
        </w:rPr>
        <w:t xml:space="preserve"> (especially high survival)</w:t>
      </w:r>
      <w:r w:rsidR="00F31EC7" w:rsidRPr="0034344B">
        <w:rPr>
          <w:rFonts w:ascii="Book Antiqua" w:hAnsi="Book Antiqua"/>
        </w:rPr>
        <w:t xml:space="preserve">, could be leading to </w:t>
      </w:r>
      <w:r w:rsidR="007E02DF" w:rsidRPr="0034344B">
        <w:rPr>
          <w:rFonts w:ascii="Book Antiqua" w:hAnsi="Book Antiqua"/>
        </w:rPr>
        <w:t>more mixing of populations</w:t>
      </w:r>
      <w:r w:rsidR="00F31EC7" w:rsidRPr="0034344B">
        <w:rPr>
          <w:rFonts w:ascii="Book Antiqua" w:hAnsi="Book Antiqua"/>
        </w:rPr>
        <w:t>.</w:t>
      </w:r>
      <w:r w:rsidR="0035095B">
        <w:rPr>
          <w:rFonts w:ascii="Book Antiqua" w:hAnsi="Book Antiqua"/>
        </w:rPr>
        <w:t xml:space="preserve"> Also, there are much smaller sample sizes for this data set than for the state-based data. Given the weak trend here, more sampling might lead to a stronger trend.</w:t>
      </w:r>
      <w:bookmarkStart w:id="0" w:name="_GoBack"/>
      <w:bookmarkEnd w:id="0"/>
    </w:p>
    <w:p w14:paraId="1FF6DCF1" w14:textId="77777777" w:rsidR="00550EDE" w:rsidRPr="0034344B" w:rsidRDefault="00550EDE" w:rsidP="00BB1A42">
      <w:pPr>
        <w:pStyle w:val="ListParagraph"/>
        <w:numPr>
          <w:ilvl w:val="1"/>
          <w:numId w:val="8"/>
        </w:numPr>
        <w:rPr>
          <w:rFonts w:ascii="Book Antiqua" w:hAnsi="Book Antiqua"/>
        </w:rPr>
      </w:pPr>
      <w:r w:rsidRPr="0034344B">
        <w:rPr>
          <w:rFonts w:ascii="Book Antiqua" w:hAnsi="Book Antiqua"/>
          <w:u w:val="single"/>
        </w:rPr>
        <w:t>Other theories</w:t>
      </w:r>
      <w:r w:rsidRPr="0034344B">
        <w:rPr>
          <w:rFonts w:ascii="Book Antiqua" w:hAnsi="Book Antiqua"/>
        </w:rPr>
        <w:t>: Your students will probably have many more great ideas!</w:t>
      </w:r>
    </w:p>
    <w:p w14:paraId="5C86C352" w14:textId="77777777" w:rsidR="00550EDE" w:rsidRPr="0034344B" w:rsidRDefault="00550EDE" w:rsidP="00550EDE">
      <w:pPr>
        <w:pStyle w:val="ListParagraph"/>
        <w:numPr>
          <w:ilvl w:val="0"/>
          <w:numId w:val="8"/>
        </w:numPr>
        <w:rPr>
          <w:rFonts w:ascii="Book Antiqua" w:hAnsi="Book Antiqua"/>
        </w:rPr>
      </w:pPr>
      <w:r w:rsidRPr="0034344B">
        <w:rPr>
          <w:rFonts w:ascii="Book Antiqua" w:hAnsi="Book Antiqua"/>
          <w:i/>
        </w:rPr>
        <w:t>Question 5</w:t>
      </w:r>
      <w:r w:rsidRPr="0034344B">
        <w:rPr>
          <w:rFonts w:ascii="Book Antiqua" w:hAnsi="Book Antiqua"/>
        </w:rPr>
        <w:t>: Climate change. If temperatures get warmer, we would expect smaller body sizes to be selected over time. There is a lot of variation in body size, so this does seem like a possibility.</w:t>
      </w:r>
    </w:p>
    <w:p w14:paraId="38FFFC5A" w14:textId="77777777" w:rsidR="00AF46EE" w:rsidRPr="0034344B" w:rsidRDefault="00AF46EE" w:rsidP="003E1AA3">
      <w:pPr>
        <w:rPr>
          <w:rFonts w:ascii="Book Antiqua" w:hAnsi="Book Antiqua"/>
        </w:rPr>
      </w:pPr>
    </w:p>
    <w:sectPr w:rsidR="00AF46EE" w:rsidRPr="0034344B" w:rsidSect="0034344B">
      <w:headerReference w:type="default" r:id="rId17"/>
      <w:footerReference w:type="default" r:id="rId18"/>
      <w:headerReference w:type="first" r:id="rId19"/>
      <w:footerReference w:type="first" r:id="rId20"/>
      <w:pgSz w:w="12240" w:h="15840"/>
      <w:pgMar w:top="1440" w:right="1440" w:bottom="1440" w:left="1440" w:header="9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A01E7" w14:textId="77777777" w:rsidR="00CC2D17" w:rsidRDefault="00CC2D17" w:rsidP="00281AD1">
      <w:pPr>
        <w:spacing w:after="0" w:line="240" w:lineRule="auto"/>
      </w:pPr>
      <w:r>
        <w:separator/>
      </w:r>
    </w:p>
  </w:endnote>
  <w:endnote w:type="continuationSeparator" w:id="0">
    <w:p w14:paraId="56D6920D" w14:textId="77777777" w:rsidR="00CC2D17" w:rsidRDefault="00CC2D17" w:rsidP="00281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521EF" w14:textId="77777777" w:rsidR="00432D2F" w:rsidRPr="00432D2F" w:rsidRDefault="00432D2F" w:rsidP="00432D2F">
    <w:pPr>
      <w:pStyle w:val="Footer"/>
      <w:jc w:val="center"/>
    </w:pPr>
    <w:r>
      <w:rPr>
        <w:rStyle w:val="PageNumber"/>
      </w:rPr>
      <w:fldChar w:fldCharType="begin"/>
    </w:r>
    <w:r>
      <w:rPr>
        <w:rStyle w:val="PageNumber"/>
      </w:rPr>
      <w:instrText xml:space="preserve"> PAGE </w:instrText>
    </w:r>
    <w:r>
      <w:rPr>
        <w:rStyle w:val="PageNumber"/>
      </w:rPr>
      <w:fldChar w:fldCharType="separate"/>
    </w:r>
    <w:r w:rsidR="0035095B">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C6E5D" w14:textId="77777777" w:rsidR="00432D2F" w:rsidRDefault="00432D2F" w:rsidP="00432D2F">
    <w:pPr>
      <w:pStyle w:val="Footer"/>
      <w:jc w:val="center"/>
    </w:pPr>
    <w:r>
      <w:rPr>
        <w:rStyle w:val="PageNumber"/>
      </w:rPr>
      <w:fldChar w:fldCharType="begin"/>
    </w:r>
    <w:r>
      <w:rPr>
        <w:rStyle w:val="PageNumber"/>
      </w:rPr>
      <w:instrText xml:space="preserve"> PAGE </w:instrText>
    </w:r>
    <w:r>
      <w:rPr>
        <w:rStyle w:val="PageNumber"/>
      </w:rPr>
      <w:fldChar w:fldCharType="separate"/>
    </w:r>
    <w:r w:rsidR="0035095B">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CCCF4" w14:textId="77777777" w:rsidR="00CC2D17" w:rsidRDefault="00CC2D17" w:rsidP="00281AD1">
      <w:pPr>
        <w:spacing w:after="0" w:line="240" w:lineRule="auto"/>
      </w:pPr>
      <w:r>
        <w:separator/>
      </w:r>
    </w:p>
  </w:footnote>
  <w:footnote w:type="continuationSeparator" w:id="0">
    <w:p w14:paraId="45F46141" w14:textId="77777777" w:rsidR="00CC2D17" w:rsidRDefault="00CC2D17" w:rsidP="00281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841CC" w14:textId="1E953B7C" w:rsidR="009C645B" w:rsidRPr="00281AD1" w:rsidRDefault="006F3E41" w:rsidP="00281AD1">
    <w:pPr>
      <w:pStyle w:val="Header"/>
      <w:ind w:hanging="1440"/>
    </w:pPr>
    <w:r>
      <w:rPr>
        <w:noProof/>
      </w:rPr>
      <w:drawing>
        <wp:inline distT="0" distB="0" distL="0" distR="0" wp14:anchorId="5E17CF03" wp14:editId="18C4B0D0">
          <wp:extent cx="7794171" cy="8014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Template2.jpg"/>
                  <pic:cNvPicPr/>
                </pic:nvPicPr>
                <pic:blipFill>
                  <a:blip r:embed="rId1">
                    <a:extLst>
                      <a:ext uri="{28A0092B-C50C-407E-A947-70E740481C1C}">
                        <a14:useLocalDpi xmlns:a14="http://schemas.microsoft.com/office/drawing/2010/main" val="0"/>
                      </a:ext>
                    </a:extLst>
                  </a:blip>
                  <a:stretch>
                    <a:fillRect/>
                  </a:stretch>
                </pic:blipFill>
                <pic:spPr>
                  <a:xfrm>
                    <a:off x="0" y="0"/>
                    <a:ext cx="7814248" cy="80352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FA5AD" w14:textId="77777777" w:rsidR="009C645B" w:rsidRDefault="009C645B" w:rsidP="0051149B">
    <w:pPr>
      <w:pStyle w:val="Header"/>
      <w:ind w:left="-1440"/>
    </w:pPr>
    <w:r w:rsidRPr="0051149B">
      <w:rPr>
        <w:noProof/>
      </w:rPr>
      <w:drawing>
        <wp:inline distT="0" distB="0" distL="0" distR="0" wp14:anchorId="66D059E1" wp14:editId="6214FC01">
          <wp:extent cx="7847723" cy="1654679"/>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kaLessonPlan1.jpg"/>
                  <pic:cNvPicPr/>
                </pic:nvPicPr>
                <pic:blipFill>
                  <a:blip r:embed="rId1">
                    <a:extLst>
                      <a:ext uri="{28A0092B-C50C-407E-A947-70E740481C1C}">
                        <a14:useLocalDpi xmlns:a14="http://schemas.microsoft.com/office/drawing/2010/main" val="0"/>
                      </a:ext>
                    </a:extLst>
                  </a:blip>
                  <a:stretch>
                    <a:fillRect/>
                  </a:stretch>
                </pic:blipFill>
                <pic:spPr>
                  <a:xfrm>
                    <a:off x="0" y="0"/>
                    <a:ext cx="7852698" cy="165572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74A1"/>
    <w:multiLevelType w:val="hybridMultilevel"/>
    <w:tmpl w:val="41C47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0E788F"/>
    <w:multiLevelType w:val="hybridMultilevel"/>
    <w:tmpl w:val="811A2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228A2"/>
    <w:multiLevelType w:val="hybridMultilevel"/>
    <w:tmpl w:val="178A4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72596A"/>
    <w:multiLevelType w:val="hybridMultilevel"/>
    <w:tmpl w:val="9CCE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CF3398"/>
    <w:multiLevelType w:val="hybridMultilevel"/>
    <w:tmpl w:val="96DC1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BE5AEE"/>
    <w:multiLevelType w:val="hybridMultilevel"/>
    <w:tmpl w:val="FF8066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130260"/>
    <w:multiLevelType w:val="hybridMultilevel"/>
    <w:tmpl w:val="BBC4EB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59C31F9"/>
    <w:multiLevelType w:val="hybridMultilevel"/>
    <w:tmpl w:val="DB668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C739D0"/>
    <w:multiLevelType w:val="hybridMultilevel"/>
    <w:tmpl w:val="C9347B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896881"/>
    <w:multiLevelType w:val="hybridMultilevel"/>
    <w:tmpl w:val="A0DCB8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915852"/>
    <w:multiLevelType w:val="hybridMultilevel"/>
    <w:tmpl w:val="A0DCB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B87834"/>
    <w:multiLevelType w:val="hybridMultilevel"/>
    <w:tmpl w:val="3D5EB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FB6430"/>
    <w:multiLevelType w:val="hybridMultilevel"/>
    <w:tmpl w:val="B3927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11"/>
  </w:num>
  <w:num w:numId="5">
    <w:abstractNumId w:val="8"/>
  </w:num>
  <w:num w:numId="6">
    <w:abstractNumId w:val="5"/>
  </w:num>
  <w:num w:numId="7">
    <w:abstractNumId w:val="10"/>
  </w:num>
  <w:num w:numId="8">
    <w:abstractNumId w:val="9"/>
  </w:num>
  <w:num w:numId="9">
    <w:abstractNumId w:val="1"/>
  </w:num>
  <w:num w:numId="10">
    <w:abstractNumId w:val="3"/>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533"/>
    <w:rsid w:val="0000091D"/>
    <w:rsid w:val="00000A7F"/>
    <w:rsid w:val="00002855"/>
    <w:rsid w:val="000040AA"/>
    <w:rsid w:val="00004CF8"/>
    <w:rsid w:val="00006FCC"/>
    <w:rsid w:val="00007434"/>
    <w:rsid w:val="00007840"/>
    <w:rsid w:val="00007A6B"/>
    <w:rsid w:val="000107C3"/>
    <w:rsid w:val="00011B60"/>
    <w:rsid w:val="00012165"/>
    <w:rsid w:val="0001271C"/>
    <w:rsid w:val="0001377E"/>
    <w:rsid w:val="00015D39"/>
    <w:rsid w:val="000165A3"/>
    <w:rsid w:val="00017B16"/>
    <w:rsid w:val="000243E5"/>
    <w:rsid w:val="00030A07"/>
    <w:rsid w:val="00032745"/>
    <w:rsid w:val="00033C90"/>
    <w:rsid w:val="000370F9"/>
    <w:rsid w:val="00040A23"/>
    <w:rsid w:val="000411DA"/>
    <w:rsid w:val="000419EB"/>
    <w:rsid w:val="00042180"/>
    <w:rsid w:val="0004245A"/>
    <w:rsid w:val="00042A8E"/>
    <w:rsid w:val="000434EA"/>
    <w:rsid w:val="0004359A"/>
    <w:rsid w:val="000445C8"/>
    <w:rsid w:val="0004521E"/>
    <w:rsid w:val="00045E82"/>
    <w:rsid w:val="00045F04"/>
    <w:rsid w:val="00046DFA"/>
    <w:rsid w:val="0005071A"/>
    <w:rsid w:val="000508D3"/>
    <w:rsid w:val="000508EE"/>
    <w:rsid w:val="000511D6"/>
    <w:rsid w:val="00051206"/>
    <w:rsid w:val="0005140F"/>
    <w:rsid w:val="0005170E"/>
    <w:rsid w:val="000524CC"/>
    <w:rsid w:val="0005270B"/>
    <w:rsid w:val="00052CBD"/>
    <w:rsid w:val="000600DE"/>
    <w:rsid w:val="00060380"/>
    <w:rsid w:val="000604DF"/>
    <w:rsid w:val="00060680"/>
    <w:rsid w:val="00060C10"/>
    <w:rsid w:val="00061B73"/>
    <w:rsid w:val="00062051"/>
    <w:rsid w:val="000622DC"/>
    <w:rsid w:val="00065E57"/>
    <w:rsid w:val="00066292"/>
    <w:rsid w:val="000669FA"/>
    <w:rsid w:val="00067CA7"/>
    <w:rsid w:val="000705EC"/>
    <w:rsid w:val="00070D58"/>
    <w:rsid w:val="00071FF3"/>
    <w:rsid w:val="0007324B"/>
    <w:rsid w:val="00074CDE"/>
    <w:rsid w:val="00075DCD"/>
    <w:rsid w:val="00075E2D"/>
    <w:rsid w:val="00076008"/>
    <w:rsid w:val="000806DF"/>
    <w:rsid w:val="00080D84"/>
    <w:rsid w:val="00080E36"/>
    <w:rsid w:val="00082212"/>
    <w:rsid w:val="00082B0A"/>
    <w:rsid w:val="0008434B"/>
    <w:rsid w:val="000845EB"/>
    <w:rsid w:val="00086FD6"/>
    <w:rsid w:val="000910CB"/>
    <w:rsid w:val="00091169"/>
    <w:rsid w:val="00092D67"/>
    <w:rsid w:val="000965F4"/>
    <w:rsid w:val="00096F4F"/>
    <w:rsid w:val="00097D6C"/>
    <w:rsid w:val="000A0974"/>
    <w:rsid w:val="000A0DD0"/>
    <w:rsid w:val="000A126D"/>
    <w:rsid w:val="000A2CE5"/>
    <w:rsid w:val="000A3F23"/>
    <w:rsid w:val="000A412A"/>
    <w:rsid w:val="000A54E6"/>
    <w:rsid w:val="000A652D"/>
    <w:rsid w:val="000A7500"/>
    <w:rsid w:val="000A765D"/>
    <w:rsid w:val="000B0B6A"/>
    <w:rsid w:val="000B15A5"/>
    <w:rsid w:val="000B1661"/>
    <w:rsid w:val="000B25E9"/>
    <w:rsid w:val="000B3B37"/>
    <w:rsid w:val="000B47D0"/>
    <w:rsid w:val="000B5496"/>
    <w:rsid w:val="000B65C1"/>
    <w:rsid w:val="000B6744"/>
    <w:rsid w:val="000B76D0"/>
    <w:rsid w:val="000C1693"/>
    <w:rsid w:val="000C1AC4"/>
    <w:rsid w:val="000C1ADD"/>
    <w:rsid w:val="000C2092"/>
    <w:rsid w:val="000C217C"/>
    <w:rsid w:val="000C46F9"/>
    <w:rsid w:val="000C65BC"/>
    <w:rsid w:val="000C71A5"/>
    <w:rsid w:val="000C7B70"/>
    <w:rsid w:val="000C7BA6"/>
    <w:rsid w:val="000D053B"/>
    <w:rsid w:val="000D2452"/>
    <w:rsid w:val="000D2D08"/>
    <w:rsid w:val="000D38EB"/>
    <w:rsid w:val="000D5702"/>
    <w:rsid w:val="000E130A"/>
    <w:rsid w:val="000E13DF"/>
    <w:rsid w:val="000E266A"/>
    <w:rsid w:val="000E4625"/>
    <w:rsid w:val="000E4FD9"/>
    <w:rsid w:val="000E514A"/>
    <w:rsid w:val="000E53E3"/>
    <w:rsid w:val="000E69FB"/>
    <w:rsid w:val="000E7759"/>
    <w:rsid w:val="000F0500"/>
    <w:rsid w:val="000F0C50"/>
    <w:rsid w:val="000F17B0"/>
    <w:rsid w:val="000F276A"/>
    <w:rsid w:val="000F4DFB"/>
    <w:rsid w:val="000F4EF2"/>
    <w:rsid w:val="000F62FE"/>
    <w:rsid w:val="000F6310"/>
    <w:rsid w:val="000F6DCC"/>
    <w:rsid w:val="0010048C"/>
    <w:rsid w:val="00100A40"/>
    <w:rsid w:val="00100F01"/>
    <w:rsid w:val="00101E08"/>
    <w:rsid w:val="00102710"/>
    <w:rsid w:val="001105F5"/>
    <w:rsid w:val="00111F05"/>
    <w:rsid w:val="001128C0"/>
    <w:rsid w:val="001146DF"/>
    <w:rsid w:val="00114870"/>
    <w:rsid w:val="00115B3F"/>
    <w:rsid w:val="00115B56"/>
    <w:rsid w:val="0011763C"/>
    <w:rsid w:val="00117703"/>
    <w:rsid w:val="00117A18"/>
    <w:rsid w:val="00117D13"/>
    <w:rsid w:val="00122BAE"/>
    <w:rsid w:val="00122C74"/>
    <w:rsid w:val="00123332"/>
    <w:rsid w:val="0012350A"/>
    <w:rsid w:val="00123784"/>
    <w:rsid w:val="00125E1C"/>
    <w:rsid w:val="0012650F"/>
    <w:rsid w:val="00131640"/>
    <w:rsid w:val="0013282F"/>
    <w:rsid w:val="00133D70"/>
    <w:rsid w:val="001344E6"/>
    <w:rsid w:val="00136013"/>
    <w:rsid w:val="00136097"/>
    <w:rsid w:val="00136DBC"/>
    <w:rsid w:val="00137544"/>
    <w:rsid w:val="00137B17"/>
    <w:rsid w:val="00140648"/>
    <w:rsid w:val="001407FF"/>
    <w:rsid w:val="00140E38"/>
    <w:rsid w:val="001414DA"/>
    <w:rsid w:val="00142A97"/>
    <w:rsid w:val="00142F70"/>
    <w:rsid w:val="00143A86"/>
    <w:rsid w:val="00143BF9"/>
    <w:rsid w:val="001444D2"/>
    <w:rsid w:val="001445C4"/>
    <w:rsid w:val="00144C01"/>
    <w:rsid w:val="001455C5"/>
    <w:rsid w:val="0014630F"/>
    <w:rsid w:val="00146D1A"/>
    <w:rsid w:val="00146EBA"/>
    <w:rsid w:val="001472E4"/>
    <w:rsid w:val="00147429"/>
    <w:rsid w:val="001475A1"/>
    <w:rsid w:val="0015016A"/>
    <w:rsid w:val="00151D69"/>
    <w:rsid w:val="001524DA"/>
    <w:rsid w:val="0015360C"/>
    <w:rsid w:val="00153A82"/>
    <w:rsid w:val="001545E9"/>
    <w:rsid w:val="00155A5F"/>
    <w:rsid w:val="00155E89"/>
    <w:rsid w:val="00156B1B"/>
    <w:rsid w:val="00157C41"/>
    <w:rsid w:val="00157D0F"/>
    <w:rsid w:val="00160A54"/>
    <w:rsid w:val="00160CE2"/>
    <w:rsid w:val="0016134B"/>
    <w:rsid w:val="0016176C"/>
    <w:rsid w:val="001626DE"/>
    <w:rsid w:val="00163082"/>
    <w:rsid w:val="0016428F"/>
    <w:rsid w:val="00164A8A"/>
    <w:rsid w:val="00165AEE"/>
    <w:rsid w:val="00165BFE"/>
    <w:rsid w:val="0016615C"/>
    <w:rsid w:val="00166162"/>
    <w:rsid w:val="001671AF"/>
    <w:rsid w:val="001705C1"/>
    <w:rsid w:val="001705D9"/>
    <w:rsid w:val="00173AE3"/>
    <w:rsid w:val="00175791"/>
    <w:rsid w:val="001764B9"/>
    <w:rsid w:val="00176C57"/>
    <w:rsid w:val="00180D37"/>
    <w:rsid w:val="00183A88"/>
    <w:rsid w:val="001840D2"/>
    <w:rsid w:val="00184563"/>
    <w:rsid w:val="00185987"/>
    <w:rsid w:val="00186384"/>
    <w:rsid w:val="001875E9"/>
    <w:rsid w:val="00190064"/>
    <w:rsid w:val="001900A0"/>
    <w:rsid w:val="00190A12"/>
    <w:rsid w:val="00193B66"/>
    <w:rsid w:val="00194C76"/>
    <w:rsid w:val="0019551D"/>
    <w:rsid w:val="00195EAB"/>
    <w:rsid w:val="001967FE"/>
    <w:rsid w:val="00196860"/>
    <w:rsid w:val="00196FF7"/>
    <w:rsid w:val="0019759E"/>
    <w:rsid w:val="001A085C"/>
    <w:rsid w:val="001A13DC"/>
    <w:rsid w:val="001A1983"/>
    <w:rsid w:val="001A19A5"/>
    <w:rsid w:val="001A2C3B"/>
    <w:rsid w:val="001A36D3"/>
    <w:rsid w:val="001A4091"/>
    <w:rsid w:val="001A43B3"/>
    <w:rsid w:val="001A5208"/>
    <w:rsid w:val="001B1348"/>
    <w:rsid w:val="001B1B33"/>
    <w:rsid w:val="001B2C44"/>
    <w:rsid w:val="001B330B"/>
    <w:rsid w:val="001B34D8"/>
    <w:rsid w:val="001B3F2A"/>
    <w:rsid w:val="001B6000"/>
    <w:rsid w:val="001B618A"/>
    <w:rsid w:val="001B65F9"/>
    <w:rsid w:val="001B66F8"/>
    <w:rsid w:val="001B7240"/>
    <w:rsid w:val="001B7A39"/>
    <w:rsid w:val="001B7B67"/>
    <w:rsid w:val="001B7BCA"/>
    <w:rsid w:val="001B7FB7"/>
    <w:rsid w:val="001C2657"/>
    <w:rsid w:val="001C2A07"/>
    <w:rsid w:val="001C396D"/>
    <w:rsid w:val="001C4339"/>
    <w:rsid w:val="001C43A6"/>
    <w:rsid w:val="001C44E0"/>
    <w:rsid w:val="001C602B"/>
    <w:rsid w:val="001C666B"/>
    <w:rsid w:val="001D02CE"/>
    <w:rsid w:val="001D1EDE"/>
    <w:rsid w:val="001D30D4"/>
    <w:rsid w:val="001D3299"/>
    <w:rsid w:val="001D336D"/>
    <w:rsid w:val="001D5396"/>
    <w:rsid w:val="001D5BF4"/>
    <w:rsid w:val="001D5E39"/>
    <w:rsid w:val="001D7147"/>
    <w:rsid w:val="001E0657"/>
    <w:rsid w:val="001E1C7A"/>
    <w:rsid w:val="001E2BB5"/>
    <w:rsid w:val="001E3568"/>
    <w:rsid w:val="001E35C2"/>
    <w:rsid w:val="001E38D9"/>
    <w:rsid w:val="001E4020"/>
    <w:rsid w:val="001E40C6"/>
    <w:rsid w:val="001E429C"/>
    <w:rsid w:val="001E47EB"/>
    <w:rsid w:val="001E5100"/>
    <w:rsid w:val="001E74CB"/>
    <w:rsid w:val="001E75E1"/>
    <w:rsid w:val="001E77CF"/>
    <w:rsid w:val="001F07A4"/>
    <w:rsid w:val="001F100A"/>
    <w:rsid w:val="001F1460"/>
    <w:rsid w:val="001F16AD"/>
    <w:rsid w:val="001F31DD"/>
    <w:rsid w:val="001F3D78"/>
    <w:rsid w:val="001F4165"/>
    <w:rsid w:val="001F5377"/>
    <w:rsid w:val="001F74A2"/>
    <w:rsid w:val="00202BFE"/>
    <w:rsid w:val="00203198"/>
    <w:rsid w:val="00203AEB"/>
    <w:rsid w:val="002040F4"/>
    <w:rsid w:val="00204540"/>
    <w:rsid w:val="002068F8"/>
    <w:rsid w:val="00207B40"/>
    <w:rsid w:val="00207C8A"/>
    <w:rsid w:val="0021253D"/>
    <w:rsid w:val="002132EF"/>
    <w:rsid w:val="00213740"/>
    <w:rsid w:val="00213C3E"/>
    <w:rsid w:val="00214464"/>
    <w:rsid w:val="00214A56"/>
    <w:rsid w:val="0021508F"/>
    <w:rsid w:val="00216D48"/>
    <w:rsid w:val="00217C0C"/>
    <w:rsid w:val="00220041"/>
    <w:rsid w:val="002206C6"/>
    <w:rsid w:val="00220AF1"/>
    <w:rsid w:val="00222A05"/>
    <w:rsid w:val="00223932"/>
    <w:rsid w:val="002242AF"/>
    <w:rsid w:val="002246EC"/>
    <w:rsid w:val="00225F9B"/>
    <w:rsid w:val="00226094"/>
    <w:rsid w:val="0022678A"/>
    <w:rsid w:val="00227498"/>
    <w:rsid w:val="00231F76"/>
    <w:rsid w:val="002347C7"/>
    <w:rsid w:val="0023551C"/>
    <w:rsid w:val="00236449"/>
    <w:rsid w:val="0023697F"/>
    <w:rsid w:val="002369C7"/>
    <w:rsid w:val="00236DD4"/>
    <w:rsid w:val="00236ED9"/>
    <w:rsid w:val="002374AE"/>
    <w:rsid w:val="00237E40"/>
    <w:rsid w:val="002404BD"/>
    <w:rsid w:val="0024058E"/>
    <w:rsid w:val="00241096"/>
    <w:rsid w:val="00241290"/>
    <w:rsid w:val="00242FDD"/>
    <w:rsid w:val="00244254"/>
    <w:rsid w:val="0024550F"/>
    <w:rsid w:val="00246E2B"/>
    <w:rsid w:val="002475A6"/>
    <w:rsid w:val="0025042E"/>
    <w:rsid w:val="00250875"/>
    <w:rsid w:val="002508E5"/>
    <w:rsid w:val="00250F8F"/>
    <w:rsid w:val="00252318"/>
    <w:rsid w:val="002529BC"/>
    <w:rsid w:val="00253C02"/>
    <w:rsid w:val="00255384"/>
    <w:rsid w:val="00255A88"/>
    <w:rsid w:val="00255F7F"/>
    <w:rsid w:val="0025760F"/>
    <w:rsid w:val="00261635"/>
    <w:rsid w:val="00261833"/>
    <w:rsid w:val="002628E0"/>
    <w:rsid w:val="00262A76"/>
    <w:rsid w:val="00262E6A"/>
    <w:rsid w:val="00263615"/>
    <w:rsid w:val="002664B5"/>
    <w:rsid w:val="002667CC"/>
    <w:rsid w:val="002670F7"/>
    <w:rsid w:val="0026710D"/>
    <w:rsid w:val="00267139"/>
    <w:rsid w:val="002671B1"/>
    <w:rsid w:val="00267407"/>
    <w:rsid w:val="00270B62"/>
    <w:rsid w:val="002720F3"/>
    <w:rsid w:val="002725BD"/>
    <w:rsid w:val="002730F4"/>
    <w:rsid w:val="002733F3"/>
    <w:rsid w:val="00273C1F"/>
    <w:rsid w:val="00275F56"/>
    <w:rsid w:val="00276009"/>
    <w:rsid w:val="002764BA"/>
    <w:rsid w:val="00280835"/>
    <w:rsid w:val="00280C5F"/>
    <w:rsid w:val="00281408"/>
    <w:rsid w:val="00281947"/>
    <w:rsid w:val="00281AD1"/>
    <w:rsid w:val="0028293D"/>
    <w:rsid w:val="00284285"/>
    <w:rsid w:val="00284951"/>
    <w:rsid w:val="00284CAA"/>
    <w:rsid w:val="002854C3"/>
    <w:rsid w:val="00286159"/>
    <w:rsid w:val="002868B0"/>
    <w:rsid w:val="002878EE"/>
    <w:rsid w:val="002879B2"/>
    <w:rsid w:val="00287D84"/>
    <w:rsid w:val="00287DAD"/>
    <w:rsid w:val="00287E43"/>
    <w:rsid w:val="00290604"/>
    <w:rsid w:val="002919BE"/>
    <w:rsid w:val="00292260"/>
    <w:rsid w:val="00292448"/>
    <w:rsid w:val="00293677"/>
    <w:rsid w:val="002939C4"/>
    <w:rsid w:val="00295789"/>
    <w:rsid w:val="002958C8"/>
    <w:rsid w:val="00295A5F"/>
    <w:rsid w:val="00296606"/>
    <w:rsid w:val="0029712B"/>
    <w:rsid w:val="002A1127"/>
    <w:rsid w:val="002A2E2B"/>
    <w:rsid w:val="002A3ACC"/>
    <w:rsid w:val="002A481E"/>
    <w:rsid w:val="002A4DC7"/>
    <w:rsid w:val="002A6620"/>
    <w:rsid w:val="002A77E9"/>
    <w:rsid w:val="002A793E"/>
    <w:rsid w:val="002A79E8"/>
    <w:rsid w:val="002B12B9"/>
    <w:rsid w:val="002B2152"/>
    <w:rsid w:val="002B32B7"/>
    <w:rsid w:val="002B34C2"/>
    <w:rsid w:val="002B4E95"/>
    <w:rsid w:val="002B4FEC"/>
    <w:rsid w:val="002B5238"/>
    <w:rsid w:val="002B5655"/>
    <w:rsid w:val="002B5D7C"/>
    <w:rsid w:val="002B5E12"/>
    <w:rsid w:val="002B60DB"/>
    <w:rsid w:val="002B6708"/>
    <w:rsid w:val="002B6CC6"/>
    <w:rsid w:val="002C076B"/>
    <w:rsid w:val="002C0B42"/>
    <w:rsid w:val="002C1773"/>
    <w:rsid w:val="002C1A32"/>
    <w:rsid w:val="002C1EF8"/>
    <w:rsid w:val="002C27CE"/>
    <w:rsid w:val="002C52C6"/>
    <w:rsid w:val="002C7140"/>
    <w:rsid w:val="002D251D"/>
    <w:rsid w:val="002D3F0B"/>
    <w:rsid w:val="002D4D8C"/>
    <w:rsid w:val="002D6858"/>
    <w:rsid w:val="002E084B"/>
    <w:rsid w:val="002E08DA"/>
    <w:rsid w:val="002E1161"/>
    <w:rsid w:val="002E13AF"/>
    <w:rsid w:val="002E1405"/>
    <w:rsid w:val="002E393A"/>
    <w:rsid w:val="002E44E1"/>
    <w:rsid w:val="002E48EE"/>
    <w:rsid w:val="002E66C7"/>
    <w:rsid w:val="002E6769"/>
    <w:rsid w:val="002E6E32"/>
    <w:rsid w:val="002F0538"/>
    <w:rsid w:val="002F23C9"/>
    <w:rsid w:val="002F30E5"/>
    <w:rsid w:val="002F34C2"/>
    <w:rsid w:val="002F5778"/>
    <w:rsid w:val="00300C9B"/>
    <w:rsid w:val="00302FD7"/>
    <w:rsid w:val="003031CC"/>
    <w:rsid w:val="003033F1"/>
    <w:rsid w:val="00306976"/>
    <w:rsid w:val="00306F72"/>
    <w:rsid w:val="0031068A"/>
    <w:rsid w:val="00311008"/>
    <w:rsid w:val="00311335"/>
    <w:rsid w:val="00311653"/>
    <w:rsid w:val="003121F4"/>
    <w:rsid w:val="003151B6"/>
    <w:rsid w:val="00315C4B"/>
    <w:rsid w:val="00315FDC"/>
    <w:rsid w:val="00316FCF"/>
    <w:rsid w:val="003172DA"/>
    <w:rsid w:val="00317643"/>
    <w:rsid w:val="00317B10"/>
    <w:rsid w:val="003202C2"/>
    <w:rsid w:val="00321FBE"/>
    <w:rsid w:val="00323987"/>
    <w:rsid w:val="00324F28"/>
    <w:rsid w:val="00327329"/>
    <w:rsid w:val="003279A2"/>
    <w:rsid w:val="003338CE"/>
    <w:rsid w:val="00333AF6"/>
    <w:rsid w:val="00333F5E"/>
    <w:rsid w:val="00336A8B"/>
    <w:rsid w:val="00340199"/>
    <w:rsid w:val="0034266F"/>
    <w:rsid w:val="003431E2"/>
    <w:rsid w:val="0034344B"/>
    <w:rsid w:val="00344A6B"/>
    <w:rsid w:val="0034596A"/>
    <w:rsid w:val="00345B1E"/>
    <w:rsid w:val="00345E68"/>
    <w:rsid w:val="00346E96"/>
    <w:rsid w:val="003473B6"/>
    <w:rsid w:val="00347EFD"/>
    <w:rsid w:val="00350080"/>
    <w:rsid w:val="0035095B"/>
    <w:rsid w:val="00350CAC"/>
    <w:rsid w:val="003517B7"/>
    <w:rsid w:val="00352041"/>
    <w:rsid w:val="0035207A"/>
    <w:rsid w:val="003548F0"/>
    <w:rsid w:val="0035564E"/>
    <w:rsid w:val="0035760C"/>
    <w:rsid w:val="00357FBD"/>
    <w:rsid w:val="00360AA4"/>
    <w:rsid w:val="00361D5A"/>
    <w:rsid w:val="00362159"/>
    <w:rsid w:val="00364788"/>
    <w:rsid w:val="00365350"/>
    <w:rsid w:val="00365861"/>
    <w:rsid w:val="00367D8A"/>
    <w:rsid w:val="0037007A"/>
    <w:rsid w:val="00371850"/>
    <w:rsid w:val="00373432"/>
    <w:rsid w:val="00374092"/>
    <w:rsid w:val="0037473B"/>
    <w:rsid w:val="00374825"/>
    <w:rsid w:val="0037574C"/>
    <w:rsid w:val="003758AF"/>
    <w:rsid w:val="0037722C"/>
    <w:rsid w:val="00377CFD"/>
    <w:rsid w:val="00377E33"/>
    <w:rsid w:val="00380EAD"/>
    <w:rsid w:val="003840AB"/>
    <w:rsid w:val="00385673"/>
    <w:rsid w:val="00385DB0"/>
    <w:rsid w:val="003868E1"/>
    <w:rsid w:val="003869A4"/>
    <w:rsid w:val="00387AC1"/>
    <w:rsid w:val="0039055C"/>
    <w:rsid w:val="00392927"/>
    <w:rsid w:val="0039348C"/>
    <w:rsid w:val="00393B35"/>
    <w:rsid w:val="003945A9"/>
    <w:rsid w:val="00397BD1"/>
    <w:rsid w:val="003A0C43"/>
    <w:rsid w:val="003A0C64"/>
    <w:rsid w:val="003A0CB1"/>
    <w:rsid w:val="003A108B"/>
    <w:rsid w:val="003A2FC3"/>
    <w:rsid w:val="003A40B6"/>
    <w:rsid w:val="003A5CA4"/>
    <w:rsid w:val="003A6892"/>
    <w:rsid w:val="003A72BF"/>
    <w:rsid w:val="003B1396"/>
    <w:rsid w:val="003B1BC5"/>
    <w:rsid w:val="003B31B2"/>
    <w:rsid w:val="003B35ED"/>
    <w:rsid w:val="003B3FDA"/>
    <w:rsid w:val="003B70D9"/>
    <w:rsid w:val="003C013F"/>
    <w:rsid w:val="003C0790"/>
    <w:rsid w:val="003C0AE8"/>
    <w:rsid w:val="003C12B8"/>
    <w:rsid w:val="003C155A"/>
    <w:rsid w:val="003C1A70"/>
    <w:rsid w:val="003C1D96"/>
    <w:rsid w:val="003C1EC4"/>
    <w:rsid w:val="003C2B2B"/>
    <w:rsid w:val="003C4EA7"/>
    <w:rsid w:val="003C548C"/>
    <w:rsid w:val="003C5F9E"/>
    <w:rsid w:val="003C61AD"/>
    <w:rsid w:val="003C6DD0"/>
    <w:rsid w:val="003C7155"/>
    <w:rsid w:val="003C7ADF"/>
    <w:rsid w:val="003C7F14"/>
    <w:rsid w:val="003D045A"/>
    <w:rsid w:val="003D0A87"/>
    <w:rsid w:val="003D1374"/>
    <w:rsid w:val="003D21FE"/>
    <w:rsid w:val="003D32AC"/>
    <w:rsid w:val="003D55C5"/>
    <w:rsid w:val="003D7A15"/>
    <w:rsid w:val="003D7C57"/>
    <w:rsid w:val="003E1694"/>
    <w:rsid w:val="003E1AA3"/>
    <w:rsid w:val="003E2551"/>
    <w:rsid w:val="003E2E1F"/>
    <w:rsid w:val="003E475A"/>
    <w:rsid w:val="003E6453"/>
    <w:rsid w:val="003E655C"/>
    <w:rsid w:val="003E6955"/>
    <w:rsid w:val="003E7A16"/>
    <w:rsid w:val="003F010F"/>
    <w:rsid w:val="003F050B"/>
    <w:rsid w:val="003F1B3D"/>
    <w:rsid w:val="003F1DAA"/>
    <w:rsid w:val="003F40C4"/>
    <w:rsid w:val="003F4539"/>
    <w:rsid w:val="003F4DD9"/>
    <w:rsid w:val="003F54F8"/>
    <w:rsid w:val="003F672A"/>
    <w:rsid w:val="003F693A"/>
    <w:rsid w:val="004000A7"/>
    <w:rsid w:val="004013B8"/>
    <w:rsid w:val="00401CEE"/>
    <w:rsid w:val="00403F1C"/>
    <w:rsid w:val="00405412"/>
    <w:rsid w:val="00405B9D"/>
    <w:rsid w:val="00407127"/>
    <w:rsid w:val="00407183"/>
    <w:rsid w:val="00407C1E"/>
    <w:rsid w:val="004106D6"/>
    <w:rsid w:val="00410703"/>
    <w:rsid w:val="0041181A"/>
    <w:rsid w:val="004134D1"/>
    <w:rsid w:val="00414691"/>
    <w:rsid w:val="00415193"/>
    <w:rsid w:val="00415227"/>
    <w:rsid w:val="00415F53"/>
    <w:rsid w:val="00417921"/>
    <w:rsid w:val="0042076C"/>
    <w:rsid w:val="00421501"/>
    <w:rsid w:val="00421FCD"/>
    <w:rsid w:val="00422646"/>
    <w:rsid w:val="004244D8"/>
    <w:rsid w:val="004255D0"/>
    <w:rsid w:val="004260F6"/>
    <w:rsid w:val="00426963"/>
    <w:rsid w:val="00426AA3"/>
    <w:rsid w:val="00427B62"/>
    <w:rsid w:val="00430766"/>
    <w:rsid w:val="00430C02"/>
    <w:rsid w:val="004317A1"/>
    <w:rsid w:val="00432578"/>
    <w:rsid w:val="00432823"/>
    <w:rsid w:val="00432AD5"/>
    <w:rsid w:val="00432D2F"/>
    <w:rsid w:val="004347F3"/>
    <w:rsid w:val="00434F1C"/>
    <w:rsid w:val="00435717"/>
    <w:rsid w:val="00435BDA"/>
    <w:rsid w:val="00437908"/>
    <w:rsid w:val="00437EEF"/>
    <w:rsid w:val="00441213"/>
    <w:rsid w:val="00441863"/>
    <w:rsid w:val="00442A03"/>
    <w:rsid w:val="00443D25"/>
    <w:rsid w:val="00444460"/>
    <w:rsid w:val="00444C06"/>
    <w:rsid w:val="00445E00"/>
    <w:rsid w:val="00445FE2"/>
    <w:rsid w:val="0044639C"/>
    <w:rsid w:val="00446578"/>
    <w:rsid w:val="00446AAD"/>
    <w:rsid w:val="004500A0"/>
    <w:rsid w:val="00450F64"/>
    <w:rsid w:val="00451CAD"/>
    <w:rsid w:val="004537D7"/>
    <w:rsid w:val="00453C2A"/>
    <w:rsid w:val="00453F34"/>
    <w:rsid w:val="0045470D"/>
    <w:rsid w:val="00454FD9"/>
    <w:rsid w:val="00455371"/>
    <w:rsid w:val="00455945"/>
    <w:rsid w:val="0045633A"/>
    <w:rsid w:val="00461EBB"/>
    <w:rsid w:val="004628A7"/>
    <w:rsid w:val="00463D8B"/>
    <w:rsid w:val="0046486A"/>
    <w:rsid w:val="00464A8C"/>
    <w:rsid w:val="00464E34"/>
    <w:rsid w:val="00465234"/>
    <w:rsid w:val="00465B72"/>
    <w:rsid w:val="00466976"/>
    <w:rsid w:val="004678B9"/>
    <w:rsid w:val="00467B50"/>
    <w:rsid w:val="00470603"/>
    <w:rsid w:val="004706B3"/>
    <w:rsid w:val="00470EFD"/>
    <w:rsid w:val="004726D0"/>
    <w:rsid w:val="0047308B"/>
    <w:rsid w:val="004733CA"/>
    <w:rsid w:val="00473F36"/>
    <w:rsid w:val="004744AC"/>
    <w:rsid w:val="004747ED"/>
    <w:rsid w:val="004750BC"/>
    <w:rsid w:val="0048091F"/>
    <w:rsid w:val="00480C16"/>
    <w:rsid w:val="004847D0"/>
    <w:rsid w:val="00487722"/>
    <w:rsid w:val="0049020C"/>
    <w:rsid w:val="0049056D"/>
    <w:rsid w:val="00490D93"/>
    <w:rsid w:val="00490E11"/>
    <w:rsid w:val="00491420"/>
    <w:rsid w:val="004923FF"/>
    <w:rsid w:val="00494CF4"/>
    <w:rsid w:val="00494CFA"/>
    <w:rsid w:val="004971E4"/>
    <w:rsid w:val="00497941"/>
    <w:rsid w:val="004A01A2"/>
    <w:rsid w:val="004A064E"/>
    <w:rsid w:val="004A108C"/>
    <w:rsid w:val="004A3077"/>
    <w:rsid w:val="004A34B9"/>
    <w:rsid w:val="004A3F45"/>
    <w:rsid w:val="004A4A90"/>
    <w:rsid w:val="004A4BDD"/>
    <w:rsid w:val="004A5AF0"/>
    <w:rsid w:val="004A5BEE"/>
    <w:rsid w:val="004A64EE"/>
    <w:rsid w:val="004A70D9"/>
    <w:rsid w:val="004A72A7"/>
    <w:rsid w:val="004B0670"/>
    <w:rsid w:val="004B128C"/>
    <w:rsid w:val="004B1391"/>
    <w:rsid w:val="004B27E8"/>
    <w:rsid w:val="004B3291"/>
    <w:rsid w:val="004B4F99"/>
    <w:rsid w:val="004B500A"/>
    <w:rsid w:val="004B50D3"/>
    <w:rsid w:val="004B69D4"/>
    <w:rsid w:val="004C0FC1"/>
    <w:rsid w:val="004C2F0F"/>
    <w:rsid w:val="004C2F2F"/>
    <w:rsid w:val="004C357A"/>
    <w:rsid w:val="004C35DB"/>
    <w:rsid w:val="004C3822"/>
    <w:rsid w:val="004C3B47"/>
    <w:rsid w:val="004C3C19"/>
    <w:rsid w:val="004C4CDD"/>
    <w:rsid w:val="004C5553"/>
    <w:rsid w:val="004C5C6E"/>
    <w:rsid w:val="004C6103"/>
    <w:rsid w:val="004C7D62"/>
    <w:rsid w:val="004D02DC"/>
    <w:rsid w:val="004D3064"/>
    <w:rsid w:val="004D3298"/>
    <w:rsid w:val="004D381F"/>
    <w:rsid w:val="004D3879"/>
    <w:rsid w:val="004D55A6"/>
    <w:rsid w:val="004D625E"/>
    <w:rsid w:val="004D7ACC"/>
    <w:rsid w:val="004E1876"/>
    <w:rsid w:val="004E21B1"/>
    <w:rsid w:val="004E2850"/>
    <w:rsid w:val="004E3219"/>
    <w:rsid w:val="004E36C6"/>
    <w:rsid w:val="004E39A3"/>
    <w:rsid w:val="004E3B65"/>
    <w:rsid w:val="004E5165"/>
    <w:rsid w:val="004E5D0D"/>
    <w:rsid w:val="004E5EDA"/>
    <w:rsid w:val="004E60C3"/>
    <w:rsid w:val="004E6508"/>
    <w:rsid w:val="004E65F8"/>
    <w:rsid w:val="004E6D78"/>
    <w:rsid w:val="004E723F"/>
    <w:rsid w:val="004F2256"/>
    <w:rsid w:val="004F2897"/>
    <w:rsid w:val="004F2B18"/>
    <w:rsid w:val="004F39AD"/>
    <w:rsid w:val="004F42C8"/>
    <w:rsid w:val="004F6533"/>
    <w:rsid w:val="004F6D34"/>
    <w:rsid w:val="00504B9B"/>
    <w:rsid w:val="00505F45"/>
    <w:rsid w:val="0050610D"/>
    <w:rsid w:val="005061C7"/>
    <w:rsid w:val="005074D8"/>
    <w:rsid w:val="00510A96"/>
    <w:rsid w:val="00510BDA"/>
    <w:rsid w:val="00511041"/>
    <w:rsid w:val="0051149B"/>
    <w:rsid w:val="00511BE5"/>
    <w:rsid w:val="00513546"/>
    <w:rsid w:val="00514FD1"/>
    <w:rsid w:val="00515A85"/>
    <w:rsid w:val="0051725C"/>
    <w:rsid w:val="00517605"/>
    <w:rsid w:val="0052065B"/>
    <w:rsid w:val="00520E22"/>
    <w:rsid w:val="0052201C"/>
    <w:rsid w:val="0052203E"/>
    <w:rsid w:val="005220D4"/>
    <w:rsid w:val="00523C41"/>
    <w:rsid w:val="0052499F"/>
    <w:rsid w:val="0052610F"/>
    <w:rsid w:val="00526375"/>
    <w:rsid w:val="005265A3"/>
    <w:rsid w:val="00526CDD"/>
    <w:rsid w:val="00527026"/>
    <w:rsid w:val="005271C9"/>
    <w:rsid w:val="0052758E"/>
    <w:rsid w:val="00527861"/>
    <w:rsid w:val="00527EC9"/>
    <w:rsid w:val="005306B8"/>
    <w:rsid w:val="0053133A"/>
    <w:rsid w:val="00531D52"/>
    <w:rsid w:val="00532267"/>
    <w:rsid w:val="00532319"/>
    <w:rsid w:val="00532AE9"/>
    <w:rsid w:val="00532AFA"/>
    <w:rsid w:val="00532B47"/>
    <w:rsid w:val="00532C7A"/>
    <w:rsid w:val="00532DC6"/>
    <w:rsid w:val="0053314A"/>
    <w:rsid w:val="00534CC3"/>
    <w:rsid w:val="005367A1"/>
    <w:rsid w:val="005379DC"/>
    <w:rsid w:val="00537FE3"/>
    <w:rsid w:val="00540019"/>
    <w:rsid w:val="0054059B"/>
    <w:rsid w:val="00540793"/>
    <w:rsid w:val="00540D6B"/>
    <w:rsid w:val="00540F2C"/>
    <w:rsid w:val="00540FD9"/>
    <w:rsid w:val="00542304"/>
    <w:rsid w:val="00543021"/>
    <w:rsid w:val="00544DF4"/>
    <w:rsid w:val="00545E34"/>
    <w:rsid w:val="005463A6"/>
    <w:rsid w:val="00546EF4"/>
    <w:rsid w:val="00547353"/>
    <w:rsid w:val="00550EDE"/>
    <w:rsid w:val="00550FFE"/>
    <w:rsid w:val="005521ED"/>
    <w:rsid w:val="005523C0"/>
    <w:rsid w:val="005534A9"/>
    <w:rsid w:val="00553BFE"/>
    <w:rsid w:val="005541C0"/>
    <w:rsid w:val="00554354"/>
    <w:rsid w:val="005563DB"/>
    <w:rsid w:val="005572DD"/>
    <w:rsid w:val="0055765A"/>
    <w:rsid w:val="00560A10"/>
    <w:rsid w:val="00560B83"/>
    <w:rsid w:val="00561B4D"/>
    <w:rsid w:val="0056409E"/>
    <w:rsid w:val="005653D3"/>
    <w:rsid w:val="00565A0E"/>
    <w:rsid w:val="00566364"/>
    <w:rsid w:val="005663EB"/>
    <w:rsid w:val="00566761"/>
    <w:rsid w:val="00566DE0"/>
    <w:rsid w:val="005671E3"/>
    <w:rsid w:val="00570C5F"/>
    <w:rsid w:val="00570DC0"/>
    <w:rsid w:val="00571218"/>
    <w:rsid w:val="00572372"/>
    <w:rsid w:val="005735EE"/>
    <w:rsid w:val="00573E05"/>
    <w:rsid w:val="00574073"/>
    <w:rsid w:val="00576BC7"/>
    <w:rsid w:val="00576F29"/>
    <w:rsid w:val="00577054"/>
    <w:rsid w:val="00577A21"/>
    <w:rsid w:val="00577BF3"/>
    <w:rsid w:val="005800CF"/>
    <w:rsid w:val="005802A7"/>
    <w:rsid w:val="00581B0C"/>
    <w:rsid w:val="005824AA"/>
    <w:rsid w:val="00585566"/>
    <w:rsid w:val="00585F99"/>
    <w:rsid w:val="005864B6"/>
    <w:rsid w:val="00586A28"/>
    <w:rsid w:val="00593273"/>
    <w:rsid w:val="00593D9B"/>
    <w:rsid w:val="00594756"/>
    <w:rsid w:val="00594D99"/>
    <w:rsid w:val="00595358"/>
    <w:rsid w:val="005969D1"/>
    <w:rsid w:val="00597443"/>
    <w:rsid w:val="005975C2"/>
    <w:rsid w:val="005A0382"/>
    <w:rsid w:val="005A11F2"/>
    <w:rsid w:val="005A438D"/>
    <w:rsid w:val="005A4A32"/>
    <w:rsid w:val="005A5339"/>
    <w:rsid w:val="005B0154"/>
    <w:rsid w:val="005B050A"/>
    <w:rsid w:val="005B0677"/>
    <w:rsid w:val="005B2B9A"/>
    <w:rsid w:val="005B389A"/>
    <w:rsid w:val="005B3A65"/>
    <w:rsid w:val="005B3B98"/>
    <w:rsid w:val="005B4181"/>
    <w:rsid w:val="005B5764"/>
    <w:rsid w:val="005B5897"/>
    <w:rsid w:val="005C037E"/>
    <w:rsid w:val="005C306E"/>
    <w:rsid w:val="005C3726"/>
    <w:rsid w:val="005C4C13"/>
    <w:rsid w:val="005C5835"/>
    <w:rsid w:val="005C5B63"/>
    <w:rsid w:val="005C6748"/>
    <w:rsid w:val="005C695B"/>
    <w:rsid w:val="005C70E4"/>
    <w:rsid w:val="005D0F91"/>
    <w:rsid w:val="005D38D8"/>
    <w:rsid w:val="005D3A17"/>
    <w:rsid w:val="005D42BA"/>
    <w:rsid w:val="005D42CB"/>
    <w:rsid w:val="005D4A77"/>
    <w:rsid w:val="005D4E80"/>
    <w:rsid w:val="005D5843"/>
    <w:rsid w:val="005D62B3"/>
    <w:rsid w:val="005D6F8D"/>
    <w:rsid w:val="005D7413"/>
    <w:rsid w:val="005D757F"/>
    <w:rsid w:val="005D7843"/>
    <w:rsid w:val="005E238A"/>
    <w:rsid w:val="005E3647"/>
    <w:rsid w:val="005E3A06"/>
    <w:rsid w:val="005E3A61"/>
    <w:rsid w:val="005E4360"/>
    <w:rsid w:val="005E5987"/>
    <w:rsid w:val="005E6AA4"/>
    <w:rsid w:val="005F1E9F"/>
    <w:rsid w:val="005F1F84"/>
    <w:rsid w:val="005F2215"/>
    <w:rsid w:val="005F3332"/>
    <w:rsid w:val="005F4BD7"/>
    <w:rsid w:val="005F543F"/>
    <w:rsid w:val="005F5B07"/>
    <w:rsid w:val="0060090A"/>
    <w:rsid w:val="00600F06"/>
    <w:rsid w:val="00601BB7"/>
    <w:rsid w:val="00601C34"/>
    <w:rsid w:val="00602EF4"/>
    <w:rsid w:val="00604D17"/>
    <w:rsid w:val="00606C7E"/>
    <w:rsid w:val="00611EB7"/>
    <w:rsid w:val="0061200C"/>
    <w:rsid w:val="00612B5A"/>
    <w:rsid w:val="00612DFA"/>
    <w:rsid w:val="006132CB"/>
    <w:rsid w:val="006138FC"/>
    <w:rsid w:val="006140EA"/>
    <w:rsid w:val="00615062"/>
    <w:rsid w:val="00615979"/>
    <w:rsid w:val="00615CC6"/>
    <w:rsid w:val="00616390"/>
    <w:rsid w:val="00616A52"/>
    <w:rsid w:val="00616FD6"/>
    <w:rsid w:val="00617F14"/>
    <w:rsid w:val="00620F41"/>
    <w:rsid w:val="00621370"/>
    <w:rsid w:val="0062273B"/>
    <w:rsid w:val="00622ADD"/>
    <w:rsid w:val="0062450B"/>
    <w:rsid w:val="00625722"/>
    <w:rsid w:val="00625EDF"/>
    <w:rsid w:val="006260E0"/>
    <w:rsid w:val="006266AE"/>
    <w:rsid w:val="006266CF"/>
    <w:rsid w:val="0062699C"/>
    <w:rsid w:val="00627622"/>
    <w:rsid w:val="006276AB"/>
    <w:rsid w:val="00627EDA"/>
    <w:rsid w:val="00627EDF"/>
    <w:rsid w:val="0063212A"/>
    <w:rsid w:val="00632BFF"/>
    <w:rsid w:val="0063306C"/>
    <w:rsid w:val="0063400E"/>
    <w:rsid w:val="00635D8A"/>
    <w:rsid w:val="00636231"/>
    <w:rsid w:val="00636282"/>
    <w:rsid w:val="00636671"/>
    <w:rsid w:val="006369A8"/>
    <w:rsid w:val="006377A4"/>
    <w:rsid w:val="006405E4"/>
    <w:rsid w:val="00640EA0"/>
    <w:rsid w:val="00640FB7"/>
    <w:rsid w:val="006411F8"/>
    <w:rsid w:val="006419F0"/>
    <w:rsid w:val="00641BA6"/>
    <w:rsid w:val="006424D4"/>
    <w:rsid w:val="0064395B"/>
    <w:rsid w:val="006444C8"/>
    <w:rsid w:val="00645ACB"/>
    <w:rsid w:val="00645E67"/>
    <w:rsid w:val="006466F8"/>
    <w:rsid w:val="00646B2B"/>
    <w:rsid w:val="006470E9"/>
    <w:rsid w:val="00647934"/>
    <w:rsid w:val="0064794E"/>
    <w:rsid w:val="006508B6"/>
    <w:rsid w:val="00650D6A"/>
    <w:rsid w:val="00651184"/>
    <w:rsid w:val="00653BAB"/>
    <w:rsid w:val="006547CF"/>
    <w:rsid w:val="006554A6"/>
    <w:rsid w:val="00655569"/>
    <w:rsid w:val="00657075"/>
    <w:rsid w:val="00657EB1"/>
    <w:rsid w:val="00663341"/>
    <w:rsid w:val="0066385D"/>
    <w:rsid w:val="0066715B"/>
    <w:rsid w:val="0066774C"/>
    <w:rsid w:val="006707E7"/>
    <w:rsid w:val="00670FD3"/>
    <w:rsid w:val="006721D8"/>
    <w:rsid w:val="00672C04"/>
    <w:rsid w:val="00673C19"/>
    <w:rsid w:val="0067468A"/>
    <w:rsid w:val="006768F8"/>
    <w:rsid w:val="00676BAF"/>
    <w:rsid w:val="0068022C"/>
    <w:rsid w:val="00681580"/>
    <w:rsid w:val="006816B6"/>
    <w:rsid w:val="00681BCD"/>
    <w:rsid w:val="0068210E"/>
    <w:rsid w:val="006829B7"/>
    <w:rsid w:val="00682BA9"/>
    <w:rsid w:val="006834B8"/>
    <w:rsid w:val="006859F2"/>
    <w:rsid w:val="00685D96"/>
    <w:rsid w:val="006875E7"/>
    <w:rsid w:val="00687AD7"/>
    <w:rsid w:val="006904B6"/>
    <w:rsid w:val="00692D04"/>
    <w:rsid w:val="006934D4"/>
    <w:rsid w:val="00693CDC"/>
    <w:rsid w:val="00694182"/>
    <w:rsid w:val="006941F7"/>
    <w:rsid w:val="00694649"/>
    <w:rsid w:val="0069580C"/>
    <w:rsid w:val="00695ABC"/>
    <w:rsid w:val="006964BA"/>
    <w:rsid w:val="00697406"/>
    <w:rsid w:val="00697CED"/>
    <w:rsid w:val="006A1B75"/>
    <w:rsid w:val="006A32AE"/>
    <w:rsid w:val="006A3EC4"/>
    <w:rsid w:val="006A41DB"/>
    <w:rsid w:val="006A4871"/>
    <w:rsid w:val="006A5835"/>
    <w:rsid w:val="006A5CAE"/>
    <w:rsid w:val="006A78D1"/>
    <w:rsid w:val="006B0570"/>
    <w:rsid w:val="006B0579"/>
    <w:rsid w:val="006B07D2"/>
    <w:rsid w:val="006B13B6"/>
    <w:rsid w:val="006B35F8"/>
    <w:rsid w:val="006B3921"/>
    <w:rsid w:val="006B5104"/>
    <w:rsid w:val="006B7677"/>
    <w:rsid w:val="006B7F29"/>
    <w:rsid w:val="006B7F8D"/>
    <w:rsid w:val="006C0E62"/>
    <w:rsid w:val="006C1BB4"/>
    <w:rsid w:val="006C1CB2"/>
    <w:rsid w:val="006C407D"/>
    <w:rsid w:val="006C6A78"/>
    <w:rsid w:val="006C7395"/>
    <w:rsid w:val="006C7467"/>
    <w:rsid w:val="006D1612"/>
    <w:rsid w:val="006D2852"/>
    <w:rsid w:val="006D2C17"/>
    <w:rsid w:val="006D51AB"/>
    <w:rsid w:val="006D613F"/>
    <w:rsid w:val="006D7298"/>
    <w:rsid w:val="006D73F6"/>
    <w:rsid w:val="006E1EE9"/>
    <w:rsid w:val="006E2C21"/>
    <w:rsid w:val="006E37DF"/>
    <w:rsid w:val="006E3935"/>
    <w:rsid w:val="006E3A86"/>
    <w:rsid w:val="006E411F"/>
    <w:rsid w:val="006E41E5"/>
    <w:rsid w:val="006E5D21"/>
    <w:rsid w:val="006E76CF"/>
    <w:rsid w:val="006E7C59"/>
    <w:rsid w:val="006F19DA"/>
    <w:rsid w:val="006F2AB4"/>
    <w:rsid w:val="006F300A"/>
    <w:rsid w:val="006F337C"/>
    <w:rsid w:val="006F361A"/>
    <w:rsid w:val="006F3E41"/>
    <w:rsid w:val="006F543A"/>
    <w:rsid w:val="006F57B1"/>
    <w:rsid w:val="006F6DA2"/>
    <w:rsid w:val="00700AE0"/>
    <w:rsid w:val="00701167"/>
    <w:rsid w:val="00701F90"/>
    <w:rsid w:val="00702956"/>
    <w:rsid w:val="00702ABA"/>
    <w:rsid w:val="0070426E"/>
    <w:rsid w:val="007052E1"/>
    <w:rsid w:val="007054EC"/>
    <w:rsid w:val="00706724"/>
    <w:rsid w:val="00706C68"/>
    <w:rsid w:val="00706D6A"/>
    <w:rsid w:val="00707E88"/>
    <w:rsid w:val="00711027"/>
    <w:rsid w:val="00713A28"/>
    <w:rsid w:val="00713F06"/>
    <w:rsid w:val="007151F0"/>
    <w:rsid w:val="00715FCA"/>
    <w:rsid w:val="0071621B"/>
    <w:rsid w:val="007215A2"/>
    <w:rsid w:val="00721DA5"/>
    <w:rsid w:val="007243CA"/>
    <w:rsid w:val="00724E3D"/>
    <w:rsid w:val="007258EC"/>
    <w:rsid w:val="007258F4"/>
    <w:rsid w:val="00725D00"/>
    <w:rsid w:val="00726392"/>
    <w:rsid w:val="00726675"/>
    <w:rsid w:val="007277A5"/>
    <w:rsid w:val="007305DD"/>
    <w:rsid w:val="0073358C"/>
    <w:rsid w:val="00733D6F"/>
    <w:rsid w:val="00733F14"/>
    <w:rsid w:val="007341A0"/>
    <w:rsid w:val="00735680"/>
    <w:rsid w:val="00735E3B"/>
    <w:rsid w:val="00737392"/>
    <w:rsid w:val="00737BE4"/>
    <w:rsid w:val="00740E7E"/>
    <w:rsid w:val="007415F3"/>
    <w:rsid w:val="00741BEB"/>
    <w:rsid w:val="00741C60"/>
    <w:rsid w:val="007453FC"/>
    <w:rsid w:val="00745BAC"/>
    <w:rsid w:val="00750A81"/>
    <w:rsid w:val="007511EA"/>
    <w:rsid w:val="00751F3E"/>
    <w:rsid w:val="007525B9"/>
    <w:rsid w:val="007532B4"/>
    <w:rsid w:val="0075353C"/>
    <w:rsid w:val="007540F8"/>
    <w:rsid w:val="007547BA"/>
    <w:rsid w:val="00754ED6"/>
    <w:rsid w:val="007552F8"/>
    <w:rsid w:val="007554C3"/>
    <w:rsid w:val="00760675"/>
    <w:rsid w:val="00760782"/>
    <w:rsid w:val="00762230"/>
    <w:rsid w:val="007624AE"/>
    <w:rsid w:val="0076265B"/>
    <w:rsid w:val="00763C66"/>
    <w:rsid w:val="007643B0"/>
    <w:rsid w:val="00764F16"/>
    <w:rsid w:val="00765319"/>
    <w:rsid w:val="00765C6D"/>
    <w:rsid w:val="00766480"/>
    <w:rsid w:val="007717BB"/>
    <w:rsid w:val="00771EFA"/>
    <w:rsid w:val="007722A1"/>
    <w:rsid w:val="0077258B"/>
    <w:rsid w:val="007730C6"/>
    <w:rsid w:val="00775F5E"/>
    <w:rsid w:val="00776C7F"/>
    <w:rsid w:val="00776CEC"/>
    <w:rsid w:val="007802BE"/>
    <w:rsid w:val="00781F7E"/>
    <w:rsid w:val="0078484B"/>
    <w:rsid w:val="00784C3F"/>
    <w:rsid w:val="00786F43"/>
    <w:rsid w:val="00787090"/>
    <w:rsid w:val="007876C0"/>
    <w:rsid w:val="00792749"/>
    <w:rsid w:val="00793001"/>
    <w:rsid w:val="007938F1"/>
    <w:rsid w:val="007944BA"/>
    <w:rsid w:val="00794DDC"/>
    <w:rsid w:val="0079512C"/>
    <w:rsid w:val="0079523F"/>
    <w:rsid w:val="00795CBF"/>
    <w:rsid w:val="00796E0B"/>
    <w:rsid w:val="00797303"/>
    <w:rsid w:val="007974D7"/>
    <w:rsid w:val="007A0245"/>
    <w:rsid w:val="007A07AF"/>
    <w:rsid w:val="007A121E"/>
    <w:rsid w:val="007A1D04"/>
    <w:rsid w:val="007A1EB8"/>
    <w:rsid w:val="007A2061"/>
    <w:rsid w:val="007A3E20"/>
    <w:rsid w:val="007A66E9"/>
    <w:rsid w:val="007A6871"/>
    <w:rsid w:val="007A7673"/>
    <w:rsid w:val="007A7863"/>
    <w:rsid w:val="007A7EE1"/>
    <w:rsid w:val="007B1161"/>
    <w:rsid w:val="007B37F1"/>
    <w:rsid w:val="007B4531"/>
    <w:rsid w:val="007B4D93"/>
    <w:rsid w:val="007B685B"/>
    <w:rsid w:val="007B6D81"/>
    <w:rsid w:val="007B7236"/>
    <w:rsid w:val="007B7CDE"/>
    <w:rsid w:val="007C0589"/>
    <w:rsid w:val="007C2919"/>
    <w:rsid w:val="007C2BE9"/>
    <w:rsid w:val="007C34AA"/>
    <w:rsid w:val="007C4121"/>
    <w:rsid w:val="007C4740"/>
    <w:rsid w:val="007C4822"/>
    <w:rsid w:val="007C5514"/>
    <w:rsid w:val="007C5A04"/>
    <w:rsid w:val="007C5CD8"/>
    <w:rsid w:val="007D3283"/>
    <w:rsid w:val="007D3762"/>
    <w:rsid w:val="007D3875"/>
    <w:rsid w:val="007D3968"/>
    <w:rsid w:val="007D3B1B"/>
    <w:rsid w:val="007D3D54"/>
    <w:rsid w:val="007D4283"/>
    <w:rsid w:val="007D48DC"/>
    <w:rsid w:val="007D4A61"/>
    <w:rsid w:val="007D6154"/>
    <w:rsid w:val="007D6A7F"/>
    <w:rsid w:val="007D702B"/>
    <w:rsid w:val="007D7629"/>
    <w:rsid w:val="007E02DF"/>
    <w:rsid w:val="007E0D88"/>
    <w:rsid w:val="007E28D7"/>
    <w:rsid w:val="007E3339"/>
    <w:rsid w:val="007E3604"/>
    <w:rsid w:val="007E37EC"/>
    <w:rsid w:val="007E3A78"/>
    <w:rsid w:val="007E4F54"/>
    <w:rsid w:val="007E5274"/>
    <w:rsid w:val="007F0A16"/>
    <w:rsid w:val="007F2311"/>
    <w:rsid w:val="007F291D"/>
    <w:rsid w:val="007F3DFD"/>
    <w:rsid w:val="007F46C7"/>
    <w:rsid w:val="007F4A3D"/>
    <w:rsid w:val="007F56AD"/>
    <w:rsid w:val="007F5828"/>
    <w:rsid w:val="007F7064"/>
    <w:rsid w:val="007F780B"/>
    <w:rsid w:val="00800EC3"/>
    <w:rsid w:val="008024E9"/>
    <w:rsid w:val="00802555"/>
    <w:rsid w:val="008048B7"/>
    <w:rsid w:val="00805D1E"/>
    <w:rsid w:val="00806ACB"/>
    <w:rsid w:val="00807264"/>
    <w:rsid w:val="008076F1"/>
    <w:rsid w:val="00810987"/>
    <w:rsid w:val="00810C6D"/>
    <w:rsid w:val="0081267A"/>
    <w:rsid w:val="008138BC"/>
    <w:rsid w:val="00815AB0"/>
    <w:rsid w:val="00817A75"/>
    <w:rsid w:val="00817FB2"/>
    <w:rsid w:val="008203C8"/>
    <w:rsid w:val="00821781"/>
    <w:rsid w:val="00822302"/>
    <w:rsid w:val="00822F51"/>
    <w:rsid w:val="00823156"/>
    <w:rsid w:val="00824FBC"/>
    <w:rsid w:val="00825739"/>
    <w:rsid w:val="008263A6"/>
    <w:rsid w:val="00826D2F"/>
    <w:rsid w:val="00826DD0"/>
    <w:rsid w:val="0082745E"/>
    <w:rsid w:val="00827C75"/>
    <w:rsid w:val="008300DB"/>
    <w:rsid w:val="0083377F"/>
    <w:rsid w:val="00833B0B"/>
    <w:rsid w:val="00833CA2"/>
    <w:rsid w:val="0083431D"/>
    <w:rsid w:val="00835E01"/>
    <w:rsid w:val="00836818"/>
    <w:rsid w:val="008369C3"/>
    <w:rsid w:val="00836C49"/>
    <w:rsid w:val="00842539"/>
    <w:rsid w:val="008431A4"/>
    <w:rsid w:val="008434C1"/>
    <w:rsid w:val="00843C8D"/>
    <w:rsid w:val="008441D0"/>
    <w:rsid w:val="008443AD"/>
    <w:rsid w:val="00844B39"/>
    <w:rsid w:val="008455D2"/>
    <w:rsid w:val="00845945"/>
    <w:rsid w:val="00846C75"/>
    <w:rsid w:val="0084734F"/>
    <w:rsid w:val="00847D09"/>
    <w:rsid w:val="00850F1A"/>
    <w:rsid w:val="00851038"/>
    <w:rsid w:val="00852474"/>
    <w:rsid w:val="008537EF"/>
    <w:rsid w:val="0085398E"/>
    <w:rsid w:val="00853EAA"/>
    <w:rsid w:val="0085429E"/>
    <w:rsid w:val="00855CF8"/>
    <w:rsid w:val="00856AF8"/>
    <w:rsid w:val="008601C8"/>
    <w:rsid w:val="00860210"/>
    <w:rsid w:val="00860EBB"/>
    <w:rsid w:val="0086110E"/>
    <w:rsid w:val="00862037"/>
    <w:rsid w:val="0086451D"/>
    <w:rsid w:val="008645F4"/>
    <w:rsid w:val="0086570D"/>
    <w:rsid w:val="008660C2"/>
    <w:rsid w:val="0086678C"/>
    <w:rsid w:val="008672B6"/>
    <w:rsid w:val="00867ABC"/>
    <w:rsid w:val="0087014D"/>
    <w:rsid w:val="00871C35"/>
    <w:rsid w:val="0087204B"/>
    <w:rsid w:val="00872411"/>
    <w:rsid w:val="00872A02"/>
    <w:rsid w:val="008744ED"/>
    <w:rsid w:val="00875B4F"/>
    <w:rsid w:val="008813C1"/>
    <w:rsid w:val="00881BAB"/>
    <w:rsid w:val="00882087"/>
    <w:rsid w:val="00882DDB"/>
    <w:rsid w:val="008831F9"/>
    <w:rsid w:val="00884846"/>
    <w:rsid w:val="008854F9"/>
    <w:rsid w:val="0088612F"/>
    <w:rsid w:val="008861C5"/>
    <w:rsid w:val="00887F4E"/>
    <w:rsid w:val="00890521"/>
    <w:rsid w:val="00890FC8"/>
    <w:rsid w:val="00891CBF"/>
    <w:rsid w:val="00893771"/>
    <w:rsid w:val="008947A2"/>
    <w:rsid w:val="00894EA4"/>
    <w:rsid w:val="0089760E"/>
    <w:rsid w:val="008A015C"/>
    <w:rsid w:val="008A0A65"/>
    <w:rsid w:val="008A1B14"/>
    <w:rsid w:val="008A26E2"/>
    <w:rsid w:val="008A429F"/>
    <w:rsid w:val="008A5D4F"/>
    <w:rsid w:val="008A7D8B"/>
    <w:rsid w:val="008B22F6"/>
    <w:rsid w:val="008B283B"/>
    <w:rsid w:val="008B64D4"/>
    <w:rsid w:val="008B6A4D"/>
    <w:rsid w:val="008C0B2F"/>
    <w:rsid w:val="008C1552"/>
    <w:rsid w:val="008C16C2"/>
    <w:rsid w:val="008C210F"/>
    <w:rsid w:val="008C5273"/>
    <w:rsid w:val="008C5FC2"/>
    <w:rsid w:val="008C6AA7"/>
    <w:rsid w:val="008C7379"/>
    <w:rsid w:val="008C73D3"/>
    <w:rsid w:val="008D026C"/>
    <w:rsid w:val="008D02A2"/>
    <w:rsid w:val="008D030A"/>
    <w:rsid w:val="008D03BD"/>
    <w:rsid w:val="008D074B"/>
    <w:rsid w:val="008D4E1E"/>
    <w:rsid w:val="008D5429"/>
    <w:rsid w:val="008D5C33"/>
    <w:rsid w:val="008D6BBD"/>
    <w:rsid w:val="008D7FC3"/>
    <w:rsid w:val="008E19E7"/>
    <w:rsid w:val="008E2A5C"/>
    <w:rsid w:val="008E3306"/>
    <w:rsid w:val="008E3EA9"/>
    <w:rsid w:val="008E461C"/>
    <w:rsid w:val="008E4811"/>
    <w:rsid w:val="008E559C"/>
    <w:rsid w:val="008E5C78"/>
    <w:rsid w:val="008E6635"/>
    <w:rsid w:val="008E68EF"/>
    <w:rsid w:val="008E7261"/>
    <w:rsid w:val="008E7F78"/>
    <w:rsid w:val="008F060C"/>
    <w:rsid w:val="008F1E29"/>
    <w:rsid w:val="008F47C8"/>
    <w:rsid w:val="008F5380"/>
    <w:rsid w:val="008F5C4F"/>
    <w:rsid w:val="008F6500"/>
    <w:rsid w:val="008F6606"/>
    <w:rsid w:val="008F6625"/>
    <w:rsid w:val="008F7285"/>
    <w:rsid w:val="0090093B"/>
    <w:rsid w:val="00900A7A"/>
    <w:rsid w:val="00901592"/>
    <w:rsid w:val="009015E6"/>
    <w:rsid w:val="009029B3"/>
    <w:rsid w:val="00903B5F"/>
    <w:rsid w:val="0090469D"/>
    <w:rsid w:val="009063E8"/>
    <w:rsid w:val="00907278"/>
    <w:rsid w:val="0090732D"/>
    <w:rsid w:val="00910E87"/>
    <w:rsid w:val="0091149E"/>
    <w:rsid w:val="00911867"/>
    <w:rsid w:val="00913175"/>
    <w:rsid w:val="00914D84"/>
    <w:rsid w:val="00914FCD"/>
    <w:rsid w:val="00915C0E"/>
    <w:rsid w:val="00920F55"/>
    <w:rsid w:val="00921B91"/>
    <w:rsid w:val="00923487"/>
    <w:rsid w:val="00925CF2"/>
    <w:rsid w:val="0092606B"/>
    <w:rsid w:val="009270C0"/>
    <w:rsid w:val="00927684"/>
    <w:rsid w:val="00930D61"/>
    <w:rsid w:val="009311D4"/>
    <w:rsid w:val="00932094"/>
    <w:rsid w:val="00932120"/>
    <w:rsid w:val="00932FC5"/>
    <w:rsid w:val="0093373F"/>
    <w:rsid w:val="00933A3E"/>
    <w:rsid w:val="00934895"/>
    <w:rsid w:val="00934A0B"/>
    <w:rsid w:val="00940714"/>
    <w:rsid w:val="00940716"/>
    <w:rsid w:val="00940BF6"/>
    <w:rsid w:val="009411C5"/>
    <w:rsid w:val="0094244F"/>
    <w:rsid w:val="00942AD3"/>
    <w:rsid w:val="009436E9"/>
    <w:rsid w:val="009439A5"/>
    <w:rsid w:val="00943E0B"/>
    <w:rsid w:val="00944620"/>
    <w:rsid w:val="00945003"/>
    <w:rsid w:val="0094520F"/>
    <w:rsid w:val="009472D3"/>
    <w:rsid w:val="0095084E"/>
    <w:rsid w:val="00950C0A"/>
    <w:rsid w:val="00951560"/>
    <w:rsid w:val="00951A27"/>
    <w:rsid w:val="00951BCF"/>
    <w:rsid w:val="0095345B"/>
    <w:rsid w:val="009549A3"/>
    <w:rsid w:val="00954DF9"/>
    <w:rsid w:val="00954EEE"/>
    <w:rsid w:val="00955F74"/>
    <w:rsid w:val="00960E89"/>
    <w:rsid w:val="009616B1"/>
    <w:rsid w:val="00961863"/>
    <w:rsid w:val="00961DE2"/>
    <w:rsid w:val="009636D0"/>
    <w:rsid w:val="00964733"/>
    <w:rsid w:val="00971D23"/>
    <w:rsid w:val="009732D7"/>
    <w:rsid w:val="00973FAB"/>
    <w:rsid w:val="00974560"/>
    <w:rsid w:val="0097497F"/>
    <w:rsid w:val="00976352"/>
    <w:rsid w:val="00976813"/>
    <w:rsid w:val="00977C7A"/>
    <w:rsid w:val="00980C11"/>
    <w:rsid w:val="009820C3"/>
    <w:rsid w:val="0098213F"/>
    <w:rsid w:val="009822E7"/>
    <w:rsid w:val="009836B9"/>
    <w:rsid w:val="00983CBC"/>
    <w:rsid w:val="00984845"/>
    <w:rsid w:val="00984B4D"/>
    <w:rsid w:val="00985443"/>
    <w:rsid w:val="009857FA"/>
    <w:rsid w:val="00985F48"/>
    <w:rsid w:val="0098689A"/>
    <w:rsid w:val="00990126"/>
    <w:rsid w:val="0099038A"/>
    <w:rsid w:val="0099056B"/>
    <w:rsid w:val="0099264E"/>
    <w:rsid w:val="0099289D"/>
    <w:rsid w:val="00995783"/>
    <w:rsid w:val="00995C86"/>
    <w:rsid w:val="00997973"/>
    <w:rsid w:val="009A131B"/>
    <w:rsid w:val="009A13DB"/>
    <w:rsid w:val="009A1D0A"/>
    <w:rsid w:val="009A241F"/>
    <w:rsid w:val="009A40B8"/>
    <w:rsid w:val="009A7156"/>
    <w:rsid w:val="009A7281"/>
    <w:rsid w:val="009A73AD"/>
    <w:rsid w:val="009B1822"/>
    <w:rsid w:val="009B19AD"/>
    <w:rsid w:val="009B1D73"/>
    <w:rsid w:val="009B2036"/>
    <w:rsid w:val="009B208A"/>
    <w:rsid w:val="009B25F5"/>
    <w:rsid w:val="009B27E3"/>
    <w:rsid w:val="009B2AF7"/>
    <w:rsid w:val="009B2EB7"/>
    <w:rsid w:val="009B3DF3"/>
    <w:rsid w:val="009B6802"/>
    <w:rsid w:val="009B68BC"/>
    <w:rsid w:val="009B6FC9"/>
    <w:rsid w:val="009B758E"/>
    <w:rsid w:val="009B7D74"/>
    <w:rsid w:val="009B7FE7"/>
    <w:rsid w:val="009C02F5"/>
    <w:rsid w:val="009C07E4"/>
    <w:rsid w:val="009C0826"/>
    <w:rsid w:val="009C0E05"/>
    <w:rsid w:val="009C1D52"/>
    <w:rsid w:val="009C50E6"/>
    <w:rsid w:val="009C645B"/>
    <w:rsid w:val="009C7659"/>
    <w:rsid w:val="009C7DDE"/>
    <w:rsid w:val="009D0083"/>
    <w:rsid w:val="009D0200"/>
    <w:rsid w:val="009D11E0"/>
    <w:rsid w:val="009D1674"/>
    <w:rsid w:val="009D18D1"/>
    <w:rsid w:val="009D1A9A"/>
    <w:rsid w:val="009D1D1E"/>
    <w:rsid w:val="009D25CE"/>
    <w:rsid w:val="009D31B0"/>
    <w:rsid w:val="009D3F2D"/>
    <w:rsid w:val="009D417E"/>
    <w:rsid w:val="009D49E6"/>
    <w:rsid w:val="009D5126"/>
    <w:rsid w:val="009D5E6D"/>
    <w:rsid w:val="009E0319"/>
    <w:rsid w:val="009E15CC"/>
    <w:rsid w:val="009E33CF"/>
    <w:rsid w:val="009E3D08"/>
    <w:rsid w:val="009E454F"/>
    <w:rsid w:val="009E4717"/>
    <w:rsid w:val="009E4F0F"/>
    <w:rsid w:val="009E54ED"/>
    <w:rsid w:val="009E63A4"/>
    <w:rsid w:val="009E7B9A"/>
    <w:rsid w:val="009E7BC6"/>
    <w:rsid w:val="009F010D"/>
    <w:rsid w:val="009F0279"/>
    <w:rsid w:val="009F0921"/>
    <w:rsid w:val="009F1195"/>
    <w:rsid w:val="009F166E"/>
    <w:rsid w:val="009F1B4D"/>
    <w:rsid w:val="009F2A1F"/>
    <w:rsid w:val="009F49A8"/>
    <w:rsid w:val="009F6AEF"/>
    <w:rsid w:val="009F755F"/>
    <w:rsid w:val="00A002BA"/>
    <w:rsid w:val="00A005BE"/>
    <w:rsid w:val="00A0078E"/>
    <w:rsid w:val="00A0104E"/>
    <w:rsid w:val="00A03557"/>
    <w:rsid w:val="00A0396C"/>
    <w:rsid w:val="00A03D9E"/>
    <w:rsid w:val="00A04492"/>
    <w:rsid w:val="00A0456F"/>
    <w:rsid w:val="00A05931"/>
    <w:rsid w:val="00A05D5B"/>
    <w:rsid w:val="00A05F4D"/>
    <w:rsid w:val="00A061CF"/>
    <w:rsid w:val="00A0697F"/>
    <w:rsid w:val="00A07203"/>
    <w:rsid w:val="00A07D51"/>
    <w:rsid w:val="00A1004B"/>
    <w:rsid w:val="00A10D98"/>
    <w:rsid w:val="00A10E40"/>
    <w:rsid w:val="00A11010"/>
    <w:rsid w:val="00A11C3B"/>
    <w:rsid w:val="00A11F82"/>
    <w:rsid w:val="00A13331"/>
    <w:rsid w:val="00A13670"/>
    <w:rsid w:val="00A141C1"/>
    <w:rsid w:val="00A1501A"/>
    <w:rsid w:val="00A1507A"/>
    <w:rsid w:val="00A15C9D"/>
    <w:rsid w:val="00A212B8"/>
    <w:rsid w:val="00A22AC7"/>
    <w:rsid w:val="00A23036"/>
    <w:rsid w:val="00A233D9"/>
    <w:rsid w:val="00A23A04"/>
    <w:rsid w:val="00A31222"/>
    <w:rsid w:val="00A3143D"/>
    <w:rsid w:val="00A31874"/>
    <w:rsid w:val="00A33030"/>
    <w:rsid w:val="00A34049"/>
    <w:rsid w:val="00A341B2"/>
    <w:rsid w:val="00A346F4"/>
    <w:rsid w:val="00A35132"/>
    <w:rsid w:val="00A36B17"/>
    <w:rsid w:val="00A411D7"/>
    <w:rsid w:val="00A41423"/>
    <w:rsid w:val="00A415B3"/>
    <w:rsid w:val="00A41CCB"/>
    <w:rsid w:val="00A42AA7"/>
    <w:rsid w:val="00A44B64"/>
    <w:rsid w:val="00A45620"/>
    <w:rsid w:val="00A45648"/>
    <w:rsid w:val="00A476F8"/>
    <w:rsid w:val="00A50525"/>
    <w:rsid w:val="00A50A58"/>
    <w:rsid w:val="00A51597"/>
    <w:rsid w:val="00A518B2"/>
    <w:rsid w:val="00A52650"/>
    <w:rsid w:val="00A5286F"/>
    <w:rsid w:val="00A53546"/>
    <w:rsid w:val="00A53E79"/>
    <w:rsid w:val="00A53F26"/>
    <w:rsid w:val="00A5425E"/>
    <w:rsid w:val="00A545E5"/>
    <w:rsid w:val="00A54AB5"/>
    <w:rsid w:val="00A54F85"/>
    <w:rsid w:val="00A55895"/>
    <w:rsid w:val="00A55EAC"/>
    <w:rsid w:val="00A571B5"/>
    <w:rsid w:val="00A57543"/>
    <w:rsid w:val="00A601A6"/>
    <w:rsid w:val="00A621EF"/>
    <w:rsid w:val="00A63F7A"/>
    <w:rsid w:val="00A65ACC"/>
    <w:rsid w:val="00A66D2F"/>
    <w:rsid w:val="00A71435"/>
    <w:rsid w:val="00A71D0C"/>
    <w:rsid w:val="00A72415"/>
    <w:rsid w:val="00A7274E"/>
    <w:rsid w:val="00A73132"/>
    <w:rsid w:val="00A73EEF"/>
    <w:rsid w:val="00A748E9"/>
    <w:rsid w:val="00A74C49"/>
    <w:rsid w:val="00A759C0"/>
    <w:rsid w:val="00A76233"/>
    <w:rsid w:val="00A768DC"/>
    <w:rsid w:val="00A76F03"/>
    <w:rsid w:val="00A77676"/>
    <w:rsid w:val="00A777F3"/>
    <w:rsid w:val="00A778E2"/>
    <w:rsid w:val="00A77AC0"/>
    <w:rsid w:val="00A80912"/>
    <w:rsid w:val="00A80A73"/>
    <w:rsid w:val="00A81992"/>
    <w:rsid w:val="00A81A7F"/>
    <w:rsid w:val="00A8668A"/>
    <w:rsid w:val="00A877EF"/>
    <w:rsid w:val="00A87E7A"/>
    <w:rsid w:val="00A90D9D"/>
    <w:rsid w:val="00A90EF3"/>
    <w:rsid w:val="00A91CC0"/>
    <w:rsid w:val="00A93719"/>
    <w:rsid w:val="00A9454D"/>
    <w:rsid w:val="00A95EC5"/>
    <w:rsid w:val="00A961B0"/>
    <w:rsid w:val="00A97786"/>
    <w:rsid w:val="00A9781A"/>
    <w:rsid w:val="00A9785C"/>
    <w:rsid w:val="00A97C2C"/>
    <w:rsid w:val="00AA0634"/>
    <w:rsid w:val="00AA19B5"/>
    <w:rsid w:val="00AA1BD3"/>
    <w:rsid w:val="00AA1FAB"/>
    <w:rsid w:val="00AA44CE"/>
    <w:rsid w:val="00AA4DF1"/>
    <w:rsid w:val="00AA65EB"/>
    <w:rsid w:val="00AA716C"/>
    <w:rsid w:val="00AA7A1E"/>
    <w:rsid w:val="00AB1FA6"/>
    <w:rsid w:val="00AB38E7"/>
    <w:rsid w:val="00AB49F0"/>
    <w:rsid w:val="00AB4DD2"/>
    <w:rsid w:val="00AB5ADB"/>
    <w:rsid w:val="00AB779A"/>
    <w:rsid w:val="00AC0A2B"/>
    <w:rsid w:val="00AC1232"/>
    <w:rsid w:val="00AC3CA2"/>
    <w:rsid w:val="00AC4705"/>
    <w:rsid w:val="00AC632C"/>
    <w:rsid w:val="00AC6FBE"/>
    <w:rsid w:val="00AD0D42"/>
    <w:rsid w:val="00AD29FC"/>
    <w:rsid w:val="00AD2CFE"/>
    <w:rsid w:val="00AD397B"/>
    <w:rsid w:val="00AD4454"/>
    <w:rsid w:val="00AD4DD1"/>
    <w:rsid w:val="00AD521E"/>
    <w:rsid w:val="00AD54FC"/>
    <w:rsid w:val="00AD71DC"/>
    <w:rsid w:val="00AD7423"/>
    <w:rsid w:val="00AD7A91"/>
    <w:rsid w:val="00AE0201"/>
    <w:rsid w:val="00AE2A48"/>
    <w:rsid w:val="00AE2F8D"/>
    <w:rsid w:val="00AE56F0"/>
    <w:rsid w:val="00AE5FCC"/>
    <w:rsid w:val="00AE7696"/>
    <w:rsid w:val="00AE7C01"/>
    <w:rsid w:val="00AF238B"/>
    <w:rsid w:val="00AF2B02"/>
    <w:rsid w:val="00AF46EE"/>
    <w:rsid w:val="00AF4B6F"/>
    <w:rsid w:val="00AF6BFE"/>
    <w:rsid w:val="00B0034A"/>
    <w:rsid w:val="00B01021"/>
    <w:rsid w:val="00B0276E"/>
    <w:rsid w:val="00B04507"/>
    <w:rsid w:val="00B047DD"/>
    <w:rsid w:val="00B04ED4"/>
    <w:rsid w:val="00B075B4"/>
    <w:rsid w:val="00B07A07"/>
    <w:rsid w:val="00B07F5B"/>
    <w:rsid w:val="00B103F9"/>
    <w:rsid w:val="00B104F5"/>
    <w:rsid w:val="00B1166A"/>
    <w:rsid w:val="00B1394E"/>
    <w:rsid w:val="00B150E9"/>
    <w:rsid w:val="00B155F6"/>
    <w:rsid w:val="00B1719A"/>
    <w:rsid w:val="00B1737B"/>
    <w:rsid w:val="00B20FC5"/>
    <w:rsid w:val="00B215F8"/>
    <w:rsid w:val="00B2227A"/>
    <w:rsid w:val="00B222A1"/>
    <w:rsid w:val="00B2382B"/>
    <w:rsid w:val="00B23EAD"/>
    <w:rsid w:val="00B24336"/>
    <w:rsid w:val="00B2448D"/>
    <w:rsid w:val="00B24DDE"/>
    <w:rsid w:val="00B2500B"/>
    <w:rsid w:val="00B2545A"/>
    <w:rsid w:val="00B25F81"/>
    <w:rsid w:val="00B26E73"/>
    <w:rsid w:val="00B271F5"/>
    <w:rsid w:val="00B30C42"/>
    <w:rsid w:val="00B313EA"/>
    <w:rsid w:val="00B31B49"/>
    <w:rsid w:val="00B33B4B"/>
    <w:rsid w:val="00B34A7B"/>
    <w:rsid w:val="00B34B05"/>
    <w:rsid w:val="00B358F2"/>
    <w:rsid w:val="00B3645C"/>
    <w:rsid w:val="00B36E95"/>
    <w:rsid w:val="00B400DF"/>
    <w:rsid w:val="00B40127"/>
    <w:rsid w:val="00B41EAD"/>
    <w:rsid w:val="00B438EE"/>
    <w:rsid w:val="00B43D44"/>
    <w:rsid w:val="00B444C6"/>
    <w:rsid w:val="00B45104"/>
    <w:rsid w:val="00B454D4"/>
    <w:rsid w:val="00B46224"/>
    <w:rsid w:val="00B46599"/>
    <w:rsid w:val="00B47670"/>
    <w:rsid w:val="00B47913"/>
    <w:rsid w:val="00B50138"/>
    <w:rsid w:val="00B5081A"/>
    <w:rsid w:val="00B54A50"/>
    <w:rsid w:val="00B5588A"/>
    <w:rsid w:val="00B56CA9"/>
    <w:rsid w:val="00B56DB0"/>
    <w:rsid w:val="00B5787C"/>
    <w:rsid w:val="00B60051"/>
    <w:rsid w:val="00B62E80"/>
    <w:rsid w:val="00B6312D"/>
    <w:rsid w:val="00B6348E"/>
    <w:rsid w:val="00B63C99"/>
    <w:rsid w:val="00B64BD5"/>
    <w:rsid w:val="00B65F6D"/>
    <w:rsid w:val="00B6665D"/>
    <w:rsid w:val="00B67083"/>
    <w:rsid w:val="00B67128"/>
    <w:rsid w:val="00B70003"/>
    <w:rsid w:val="00B7035A"/>
    <w:rsid w:val="00B708DF"/>
    <w:rsid w:val="00B70BB4"/>
    <w:rsid w:val="00B7122C"/>
    <w:rsid w:val="00B71EF6"/>
    <w:rsid w:val="00B7290E"/>
    <w:rsid w:val="00B73412"/>
    <w:rsid w:val="00B7359E"/>
    <w:rsid w:val="00B73719"/>
    <w:rsid w:val="00B737D0"/>
    <w:rsid w:val="00B73AEA"/>
    <w:rsid w:val="00B741BA"/>
    <w:rsid w:val="00B74E2B"/>
    <w:rsid w:val="00B75600"/>
    <w:rsid w:val="00B7580F"/>
    <w:rsid w:val="00B767B0"/>
    <w:rsid w:val="00B778BD"/>
    <w:rsid w:val="00B8110B"/>
    <w:rsid w:val="00B812F1"/>
    <w:rsid w:val="00B82BD6"/>
    <w:rsid w:val="00B8329C"/>
    <w:rsid w:val="00B84058"/>
    <w:rsid w:val="00B8686F"/>
    <w:rsid w:val="00B86FA5"/>
    <w:rsid w:val="00B8702A"/>
    <w:rsid w:val="00B90397"/>
    <w:rsid w:val="00B91712"/>
    <w:rsid w:val="00B96536"/>
    <w:rsid w:val="00B979F9"/>
    <w:rsid w:val="00BA06B8"/>
    <w:rsid w:val="00BA0938"/>
    <w:rsid w:val="00BA1A8F"/>
    <w:rsid w:val="00BA2274"/>
    <w:rsid w:val="00BA2FFB"/>
    <w:rsid w:val="00BA325B"/>
    <w:rsid w:val="00BA4C37"/>
    <w:rsid w:val="00BA5933"/>
    <w:rsid w:val="00BA6805"/>
    <w:rsid w:val="00BA721E"/>
    <w:rsid w:val="00BA760C"/>
    <w:rsid w:val="00BB0029"/>
    <w:rsid w:val="00BB0CFD"/>
    <w:rsid w:val="00BB1A42"/>
    <w:rsid w:val="00BB249F"/>
    <w:rsid w:val="00BB62FF"/>
    <w:rsid w:val="00BC02C9"/>
    <w:rsid w:val="00BC2091"/>
    <w:rsid w:val="00BC2BE2"/>
    <w:rsid w:val="00BC431B"/>
    <w:rsid w:val="00BC5619"/>
    <w:rsid w:val="00BC6E2B"/>
    <w:rsid w:val="00BC7BD6"/>
    <w:rsid w:val="00BC7EB8"/>
    <w:rsid w:val="00BD14D7"/>
    <w:rsid w:val="00BD349B"/>
    <w:rsid w:val="00BD36FA"/>
    <w:rsid w:val="00BD457B"/>
    <w:rsid w:val="00BD5189"/>
    <w:rsid w:val="00BD6221"/>
    <w:rsid w:val="00BD63A2"/>
    <w:rsid w:val="00BD7DF9"/>
    <w:rsid w:val="00BD7E13"/>
    <w:rsid w:val="00BE0B17"/>
    <w:rsid w:val="00BE12E8"/>
    <w:rsid w:val="00BE15E4"/>
    <w:rsid w:val="00BE1EBC"/>
    <w:rsid w:val="00BE1FB2"/>
    <w:rsid w:val="00BE3A56"/>
    <w:rsid w:val="00BE3C25"/>
    <w:rsid w:val="00BE6828"/>
    <w:rsid w:val="00BE6B21"/>
    <w:rsid w:val="00BE6B9A"/>
    <w:rsid w:val="00BF0DE3"/>
    <w:rsid w:val="00BF24E0"/>
    <w:rsid w:val="00BF30DD"/>
    <w:rsid w:val="00BF418C"/>
    <w:rsid w:val="00BF6734"/>
    <w:rsid w:val="00BF799E"/>
    <w:rsid w:val="00C002DB"/>
    <w:rsid w:val="00C01260"/>
    <w:rsid w:val="00C03A97"/>
    <w:rsid w:val="00C05B1C"/>
    <w:rsid w:val="00C06CE7"/>
    <w:rsid w:val="00C10E69"/>
    <w:rsid w:val="00C10F55"/>
    <w:rsid w:val="00C13189"/>
    <w:rsid w:val="00C1410E"/>
    <w:rsid w:val="00C143B5"/>
    <w:rsid w:val="00C15BCB"/>
    <w:rsid w:val="00C17C7F"/>
    <w:rsid w:val="00C207F4"/>
    <w:rsid w:val="00C20841"/>
    <w:rsid w:val="00C21539"/>
    <w:rsid w:val="00C23CCE"/>
    <w:rsid w:val="00C248A8"/>
    <w:rsid w:val="00C2565D"/>
    <w:rsid w:val="00C257FA"/>
    <w:rsid w:val="00C26DEC"/>
    <w:rsid w:val="00C27802"/>
    <w:rsid w:val="00C27D5F"/>
    <w:rsid w:val="00C30667"/>
    <w:rsid w:val="00C32AC0"/>
    <w:rsid w:val="00C3318F"/>
    <w:rsid w:val="00C33E1C"/>
    <w:rsid w:val="00C3491E"/>
    <w:rsid w:val="00C35082"/>
    <w:rsid w:val="00C35A14"/>
    <w:rsid w:val="00C35DC5"/>
    <w:rsid w:val="00C36297"/>
    <w:rsid w:val="00C40713"/>
    <w:rsid w:val="00C41F97"/>
    <w:rsid w:val="00C42A2C"/>
    <w:rsid w:val="00C43284"/>
    <w:rsid w:val="00C43A8D"/>
    <w:rsid w:val="00C44158"/>
    <w:rsid w:val="00C452E9"/>
    <w:rsid w:val="00C45D7D"/>
    <w:rsid w:val="00C502E7"/>
    <w:rsid w:val="00C503CD"/>
    <w:rsid w:val="00C520D2"/>
    <w:rsid w:val="00C52806"/>
    <w:rsid w:val="00C53510"/>
    <w:rsid w:val="00C54517"/>
    <w:rsid w:val="00C56670"/>
    <w:rsid w:val="00C572F6"/>
    <w:rsid w:val="00C574B7"/>
    <w:rsid w:val="00C576CD"/>
    <w:rsid w:val="00C576E8"/>
    <w:rsid w:val="00C6055E"/>
    <w:rsid w:val="00C61271"/>
    <w:rsid w:val="00C62A25"/>
    <w:rsid w:val="00C62F11"/>
    <w:rsid w:val="00C647BF"/>
    <w:rsid w:val="00C66199"/>
    <w:rsid w:val="00C66465"/>
    <w:rsid w:val="00C66786"/>
    <w:rsid w:val="00C6712E"/>
    <w:rsid w:val="00C71ED8"/>
    <w:rsid w:val="00C73587"/>
    <w:rsid w:val="00C7430A"/>
    <w:rsid w:val="00C748AD"/>
    <w:rsid w:val="00C77C53"/>
    <w:rsid w:val="00C8081E"/>
    <w:rsid w:val="00C80E87"/>
    <w:rsid w:val="00C82206"/>
    <w:rsid w:val="00C836EC"/>
    <w:rsid w:val="00C84C48"/>
    <w:rsid w:val="00C874CA"/>
    <w:rsid w:val="00C878F0"/>
    <w:rsid w:val="00C909D2"/>
    <w:rsid w:val="00C90CC2"/>
    <w:rsid w:val="00C928FD"/>
    <w:rsid w:val="00C93A3B"/>
    <w:rsid w:val="00C95859"/>
    <w:rsid w:val="00C96359"/>
    <w:rsid w:val="00C96F9A"/>
    <w:rsid w:val="00CA076C"/>
    <w:rsid w:val="00CA1463"/>
    <w:rsid w:val="00CA1F9E"/>
    <w:rsid w:val="00CA2342"/>
    <w:rsid w:val="00CA2389"/>
    <w:rsid w:val="00CA240A"/>
    <w:rsid w:val="00CA277E"/>
    <w:rsid w:val="00CA531A"/>
    <w:rsid w:val="00CA588F"/>
    <w:rsid w:val="00CA59A5"/>
    <w:rsid w:val="00CA5B44"/>
    <w:rsid w:val="00CA5BCF"/>
    <w:rsid w:val="00CA6096"/>
    <w:rsid w:val="00CA62ED"/>
    <w:rsid w:val="00CA6694"/>
    <w:rsid w:val="00CA6803"/>
    <w:rsid w:val="00CA6DF7"/>
    <w:rsid w:val="00CB0763"/>
    <w:rsid w:val="00CB1649"/>
    <w:rsid w:val="00CB2A67"/>
    <w:rsid w:val="00CB4957"/>
    <w:rsid w:val="00CB4E4E"/>
    <w:rsid w:val="00CB525F"/>
    <w:rsid w:val="00CB5597"/>
    <w:rsid w:val="00CB5EEA"/>
    <w:rsid w:val="00CB705C"/>
    <w:rsid w:val="00CB7AF0"/>
    <w:rsid w:val="00CB7BB0"/>
    <w:rsid w:val="00CC023A"/>
    <w:rsid w:val="00CC026A"/>
    <w:rsid w:val="00CC0954"/>
    <w:rsid w:val="00CC0BE5"/>
    <w:rsid w:val="00CC2D17"/>
    <w:rsid w:val="00CC5708"/>
    <w:rsid w:val="00CC6337"/>
    <w:rsid w:val="00CC704E"/>
    <w:rsid w:val="00CD070A"/>
    <w:rsid w:val="00CD0DFF"/>
    <w:rsid w:val="00CD1CD7"/>
    <w:rsid w:val="00CD2355"/>
    <w:rsid w:val="00CD2E4D"/>
    <w:rsid w:val="00CD2F20"/>
    <w:rsid w:val="00CD3046"/>
    <w:rsid w:val="00CD3C4D"/>
    <w:rsid w:val="00CD47EA"/>
    <w:rsid w:val="00CD5F2B"/>
    <w:rsid w:val="00CD60A2"/>
    <w:rsid w:val="00CD6717"/>
    <w:rsid w:val="00CD7436"/>
    <w:rsid w:val="00CD7736"/>
    <w:rsid w:val="00CE1075"/>
    <w:rsid w:val="00CE1809"/>
    <w:rsid w:val="00CE2634"/>
    <w:rsid w:val="00CE2914"/>
    <w:rsid w:val="00CE3552"/>
    <w:rsid w:val="00CE43C8"/>
    <w:rsid w:val="00CE482E"/>
    <w:rsid w:val="00CE569C"/>
    <w:rsid w:val="00CE60DB"/>
    <w:rsid w:val="00CE6BD5"/>
    <w:rsid w:val="00CE78F5"/>
    <w:rsid w:val="00CF241C"/>
    <w:rsid w:val="00CF439B"/>
    <w:rsid w:val="00CF446C"/>
    <w:rsid w:val="00CF48EA"/>
    <w:rsid w:val="00CF508F"/>
    <w:rsid w:val="00CF5E4A"/>
    <w:rsid w:val="00CF64D7"/>
    <w:rsid w:val="00D00B4F"/>
    <w:rsid w:val="00D01CAC"/>
    <w:rsid w:val="00D03294"/>
    <w:rsid w:val="00D06278"/>
    <w:rsid w:val="00D0691A"/>
    <w:rsid w:val="00D07D41"/>
    <w:rsid w:val="00D10041"/>
    <w:rsid w:val="00D11092"/>
    <w:rsid w:val="00D11544"/>
    <w:rsid w:val="00D11602"/>
    <w:rsid w:val="00D11FD5"/>
    <w:rsid w:val="00D12012"/>
    <w:rsid w:val="00D12327"/>
    <w:rsid w:val="00D135BB"/>
    <w:rsid w:val="00D147B2"/>
    <w:rsid w:val="00D147FE"/>
    <w:rsid w:val="00D14EB1"/>
    <w:rsid w:val="00D15F0A"/>
    <w:rsid w:val="00D16C75"/>
    <w:rsid w:val="00D1795A"/>
    <w:rsid w:val="00D20219"/>
    <w:rsid w:val="00D206E6"/>
    <w:rsid w:val="00D21023"/>
    <w:rsid w:val="00D21659"/>
    <w:rsid w:val="00D21828"/>
    <w:rsid w:val="00D2492E"/>
    <w:rsid w:val="00D24CE5"/>
    <w:rsid w:val="00D25BF1"/>
    <w:rsid w:val="00D26796"/>
    <w:rsid w:val="00D27F44"/>
    <w:rsid w:val="00D30FF8"/>
    <w:rsid w:val="00D31E8D"/>
    <w:rsid w:val="00D32023"/>
    <w:rsid w:val="00D32205"/>
    <w:rsid w:val="00D32451"/>
    <w:rsid w:val="00D33427"/>
    <w:rsid w:val="00D33A48"/>
    <w:rsid w:val="00D343EC"/>
    <w:rsid w:val="00D35242"/>
    <w:rsid w:val="00D35E31"/>
    <w:rsid w:val="00D36660"/>
    <w:rsid w:val="00D36AD4"/>
    <w:rsid w:val="00D37D9F"/>
    <w:rsid w:val="00D40012"/>
    <w:rsid w:val="00D4058D"/>
    <w:rsid w:val="00D41075"/>
    <w:rsid w:val="00D41970"/>
    <w:rsid w:val="00D41E07"/>
    <w:rsid w:val="00D41FAB"/>
    <w:rsid w:val="00D442C1"/>
    <w:rsid w:val="00D44FED"/>
    <w:rsid w:val="00D46098"/>
    <w:rsid w:val="00D464EB"/>
    <w:rsid w:val="00D475E0"/>
    <w:rsid w:val="00D50807"/>
    <w:rsid w:val="00D51481"/>
    <w:rsid w:val="00D516C7"/>
    <w:rsid w:val="00D53B1A"/>
    <w:rsid w:val="00D54B01"/>
    <w:rsid w:val="00D54D43"/>
    <w:rsid w:val="00D54E58"/>
    <w:rsid w:val="00D56C98"/>
    <w:rsid w:val="00D56D0E"/>
    <w:rsid w:val="00D57A2D"/>
    <w:rsid w:val="00D60C0D"/>
    <w:rsid w:val="00D616BB"/>
    <w:rsid w:val="00D622D3"/>
    <w:rsid w:val="00D622EB"/>
    <w:rsid w:val="00D62605"/>
    <w:rsid w:val="00D6272A"/>
    <w:rsid w:val="00D62B6C"/>
    <w:rsid w:val="00D62C5F"/>
    <w:rsid w:val="00D62F02"/>
    <w:rsid w:val="00D6352D"/>
    <w:rsid w:val="00D63818"/>
    <w:rsid w:val="00D63F9C"/>
    <w:rsid w:val="00D64E78"/>
    <w:rsid w:val="00D64F0F"/>
    <w:rsid w:val="00D65A8E"/>
    <w:rsid w:val="00D65D5A"/>
    <w:rsid w:val="00D675F8"/>
    <w:rsid w:val="00D70042"/>
    <w:rsid w:val="00D70DE7"/>
    <w:rsid w:val="00D71A6C"/>
    <w:rsid w:val="00D74D6D"/>
    <w:rsid w:val="00D74DD4"/>
    <w:rsid w:val="00D74E18"/>
    <w:rsid w:val="00D758BB"/>
    <w:rsid w:val="00D766AE"/>
    <w:rsid w:val="00D7672A"/>
    <w:rsid w:val="00D770AD"/>
    <w:rsid w:val="00D77E53"/>
    <w:rsid w:val="00D804A5"/>
    <w:rsid w:val="00D819B4"/>
    <w:rsid w:val="00D823DD"/>
    <w:rsid w:val="00D8341D"/>
    <w:rsid w:val="00D83AF8"/>
    <w:rsid w:val="00D840B5"/>
    <w:rsid w:val="00D84AF2"/>
    <w:rsid w:val="00D8580A"/>
    <w:rsid w:val="00D8683F"/>
    <w:rsid w:val="00D8774E"/>
    <w:rsid w:val="00D906BA"/>
    <w:rsid w:val="00D90870"/>
    <w:rsid w:val="00D91952"/>
    <w:rsid w:val="00D91BC8"/>
    <w:rsid w:val="00D9231F"/>
    <w:rsid w:val="00D92C24"/>
    <w:rsid w:val="00D94CD4"/>
    <w:rsid w:val="00D97D19"/>
    <w:rsid w:val="00DA0321"/>
    <w:rsid w:val="00DA4807"/>
    <w:rsid w:val="00DA5C3C"/>
    <w:rsid w:val="00DA5F0B"/>
    <w:rsid w:val="00DA729E"/>
    <w:rsid w:val="00DA790C"/>
    <w:rsid w:val="00DA7E93"/>
    <w:rsid w:val="00DB208B"/>
    <w:rsid w:val="00DB4FF2"/>
    <w:rsid w:val="00DB602A"/>
    <w:rsid w:val="00DB6738"/>
    <w:rsid w:val="00DB7671"/>
    <w:rsid w:val="00DB7A15"/>
    <w:rsid w:val="00DC154F"/>
    <w:rsid w:val="00DC2790"/>
    <w:rsid w:val="00DC27BD"/>
    <w:rsid w:val="00DC2EF4"/>
    <w:rsid w:val="00DC5650"/>
    <w:rsid w:val="00DC59AD"/>
    <w:rsid w:val="00DC5A35"/>
    <w:rsid w:val="00DC627A"/>
    <w:rsid w:val="00DC791F"/>
    <w:rsid w:val="00DC7C46"/>
    <w:rsid w:val="00DD0398"/>
    <w:rsid w:val="00DD1131"/>
    <w:rsid w:val="00DD1E92"/>
    <w:rsid w:val="00DD57C6"/>
    <w:rsid w:val="00DD6455"/>
    <w:rsid w:val="00DD64BC"/>
    <w:rsid w:val="00DD6F2C"/>
    <w:rsid w:val="00DE0036"/>
    <w:rsid w:val="00DE16F5"/>
    <w:rsid w:val="00DE2BB8"/>
    <w:rsid w:val="00DE2BF7"/>
    <w:rsid w:val="00DE4144"/>
    <w:rsid w:val="00DE4F3A"/>
    <w:rsid w:val="00DE4F94"/>
    <w:rsid w:val="00DE6147"/>
    <w:rsid w:val="00DE76B3"/>
    <w:rsid w:val="00DF0053"/>
    <w:rsid w:val="00DF0271"/>
    <w:rsid w:val="00DF1209"/>
    <w:rsid w:val="00DF1A57"/>
    <w:rsid w:val="00DF2152"/>
    <w:rsid w:val="00DF24F0"/>
    <w:rsid w:val="00DF2719"/>
    <w:rsid w:val="00DF2907"/>
    <w:rsid w:val="00DF29C9"/>
    <w:rsid w:val="00DF427C"/>
    <w:rsid w:val="00DF5046"/>
    <w:rsid w:val="00DF61E5"/>
    <w:rsid w:val="00DF7C5D"/>
    <w:rsid w:val="00E01FD5"/>
    <w:rsid w:val="00E022FB"/>
    <w:rsid w:val="00E03565"/>
    <w:rsid w:val="00E03C56"/>
    <w:rsid w:val="00E03ECB"/>
    <w:rsid w:val="00E0492C"/>
    <w:rsid w:val="00E1276D"/>
    <w:rsid w:val="00E14C5E"/>
    <w:rsid w:val="00E15F51"/>
    <w:rsid w:val="00E175C9"/>
    <w:rsid w:val="00E1764B"/>
    <w:rsid w:val="00E17C8C"/>
    <w:rsid w:val="00E20275"/>
    <w:rsid w:val="00E2080A"/>
    <w:rsid w:val="00E211E4"/>
    <w:rsid w:val="00E212EF"/>
    <w:rsid w:val="00E216E9"/>
    <w:rsid w:val="00E2192C"/>
    <w:rsid w:val="00E21DDE"/>
    <w:rsid w:val="00E224AD"/>
    <w:rsid w:val="00E24623"/>
    <w:rsid w:val="00E2472C"/>
    <w:rsid w:val="00E273A6"/>
    <w:rsid w:val="00E30E6B"/>
    <w:rsid w:val="00E31732"/>
    <w:rsid w:val="00E31794"/>
    <w:rsid w:val="00E32E47"/>
    <w:rsid w:val="00E3347F"/>
    <w:rsid w:val="00E338C6"/>
    <w:rsid w:val="00E33A86"/>
    <w:rsid w:val="00E34F4C"/>
    <w:rsid w:val="00E356C0"/>
    <w:rsid w:val="00E35F61"/>
    <w:rsid w:val="00E4027F"/>
    <w:rsid w:val="00E422ED"/>
    <w:rsid w:val="00E4353D"/>
    <w:rsid w:val="00E43583"/>
    <w:rsid w:val="00E46E82"/>
    <w:rsid w:val="00E472C6"/>
    <w:rsid w:val="00E536A2"/>
    <w:rsid w:val="00E53C0F"/>
    <w:rsid w:val="00E53D66"/>
    <w:rsid w:val="00E548BE"/>
    <w:rsid w:val="00E552B3"/>
    <w:rsid w:val="00E57034"/>
    <w:rsid w:val="00E57EBB"/>
    <w:rsid w:val="00E60293"/>
    <w:rsid w:val="00E602CC"/>
    <w:rsid w:val="00E6390E"/>
    <w:rsid w:val="00E64009"/>
    <w:rsid w:val="00E65A6E"/>
    <w:rsid w:val="00E65F7D"/>
    <w:rsid w:val="00E66363"/>
    <w:rsid w:val="00E665B4"/>
    <w:rsid w:val="00E66A32"/>
    <w:rsid w:val="00E66A37"/>
    <w:rsid w:val="00E70DC8"/>
    <w:rsid w:val="00E71120"/>
    <w:rsid w:val="00E71671"/>
    <w:rsid w:val="00E716AC"/>
    <w:rsid w:val="00E71B2C"/>
    <w:rsid w:val="00E71BDE"/>
    <w:rsid w:val="00E71F6F"/>
    <w:rsid w:val="00E72501"/>
    <w:rsid w:val="00E7337F"/>
    <w:rsid w:val="00E74935"/>
    <w:rsid w:val="00E74CB3"/>
    <w:rsid w:val="00E74EBE"/>
    <w:rsid w:val="00E74EE8"/>
    <w:rsid w:val="00E751E4"/>
    <w:rsid w:val="00E77D25"/>
    <w:rsid w:val="00E80841"/>
    <w:rsid w:val="00E81538"/>
    <w:rsid w:val="00E8366A"/>
    <w:rsid w:val="00E8376A"/>
    <w:rsid w:val="00E84D07"/>
    <w:rsid w:val="00E859C1"/>
    <w:rsid w:val="00E85F58"/>
    <w:rsid w:val="00E864F7"/>
    <w:rsid w:val="00E86537"/>
    <w:rsid w:val="00E86546"/>
    <w:rsid w:val="00E91EDF"/>
    <w:rsid w:val="00E923BB"/>
    <w:rsid w:val="00E92423"/>
    <w:rsid w:val="00E9261C"/>
    <w:rsid w:val="00E95E5B"/>
    <w:rsid w:val="00E962C1"/>
    <w:rsid w:val="00E966E5"/>
    <w:rsid w:val="00E9762C"/>
    <w:rsid w:val="00EA0166"/>
    <w:rsid w:val="00EA01B3"/>
    <w:rsid w:val="00EA2556"/>
    <w:rsid w:val="00EA32A5"/>
    <w:rsid w:val="00EA33EC"/>
    <w:rsid w:val="00EA4114"/>
    <w:rsid w:val="00EA63E7"/>
    <w:rsid w:val="00EA6762"/>
    <w:rsid w:val="00EA71C6"/>
    <w:rsid w:val="00EB0961"/>
    <w:rsid w:val="00EB31B0"/>
    <w:rsid w:val="00EB4F27"/>
    <w:rsid w:val="00EB626B"/>
    <w:rsid w:val="00EB6384"/>
    <w:rsid w:val="00EB65D2"/>
    <w:rsid w:val="00EB6BA5"/>
    <w:rsid w:val="00EC2186"/>
    <w:rsid w:val="00EC42F4"/>
    <w:rsid w:val="00EC431E"/>
    <w:rsid w:val="00EC5E66"/>
    <w:rsid w:val="00EC6B74"/>
    <w:rsid w:val="00EC7117"/>
    <w:rsid w:val="00EC77F4"/>
    <w:rsid w:val="00EC7A29"/>
    <w:rsid w:val="00EC7B27"/>
    <w:rsid w:val="00ED04DB"/>
    <w:rsid w:val="00ED4209"/>
    <w:rsid w:val="00ED4731"/>
    <w:rsid w:val="00ED4C18"/>
    <w:rsid w:val="00ED4D90"/>
    <w:rsid w:val="00ED5322"/>
    <w:rsid w:val="00ED5BF8"/>
    <w:rsid w:val="00ED63ED"/>
    <w:rsid w:val="00EE0641"/>
    <w:rsid w:val="00EE224E"/>
    <w:rsid w:val="00EE35F7"/>
    <w:rsid w:val="00EE4F8E"/>
    <w:rsid w:val="00EE551B"/>
    <w:rsid w:val="00EE746D"/>
    <w:rsid w:val="00EF1025"/>
    <w:rsid w:val="00EF1B51"/>
    <w:rsid w:val="00EF1D61"/>
    <w:rsid w:val="00EF2765"/>
    <w:rsid w:val="00EF3065"/>
    <w:rsid w:val="00EF336F"/>
    <w:rsid w:val="00EF3A66"/>
    <w:rsid w:val="00EF46D9"/>
    <w:rsid w:val="00EF48BE"/>
    <w:rsid w:val="00EF73BD"/>
    <w:rsid w:val="00F007EC"/>
    <w:rsid w:val="00F0123C"/>
    <w:rsid w:val="00F01F3E"/>
    <w:rsid w:val="00F023DF"/>
    <w:rsid w:val="00F03289"/>
    <w:rsid w:val="00F03594"/>
    <w:rsid w:val="00F0452A"/>
    <w:rsid w:val="00F04EF5"/>
    <w:rsid w:val="00F05DB0"/>
    <w:rsid w:val="00F07699"/>
    <w:rsid w:val="00F11566"/>
    <w:rsid w:val="00F11799"/>
    <w:rsid w:val="00F12138"/>
    <w:rsid w:val="00F121AB"/>
    <w:rsid w:val="00F127F5"/>
    <w:rsid w:val="00F12D86"/>
    <w:rsid w:val="00F1366F"/>
    <w:rsid w:val="00F1445E"/>
    <w:rsid w:val="00F151B1"/>
    <w:rsid w:val="00F15443"/>
    <w:rsid w:val="00F17401"/>
    <w:rsid w:val="00F17711"/>
    <w:rsid w:val="00F17948"/>
    <w:rsid w:val="00F179E9"/>
    <w:rsid w:val="00F17B30"/>
    <w:rsid w:val="00F17C39"/>
    <w:rsid w:val="00F20418"/>
    <w:rsid w:val="00F212C0"/>
    <w:rsid w:val="00F2348E"/>
    <w:rsid w:val="00F24561"/>
    <w:rsid w:val="00F246CA"/>
    <w:rsid w:val="00F25086"/>
    <w:rsid w:val="00F25840"/>
    <w:rsid w:val="00F25C72"/>
    <w:rsid w:val="00F2606F"/>
    <w:rsid w:val="00F262E0"/>
    <w:rsid w:val="00F26717"/>
    <w:rsid w:val="00F269F5"/>
    <w:rsid w:val="00F278C5"/>
    <w:rsid w:val="00F30054"/>
    <w:rsid w:val="00F30121"/>
    <w:rsid w:val="00F30BB2"/>
    <w:rsid w:val="00F31357"/>
    <w:rsid w:val="00F31552"/>
    <w:rsid w:val="00F31922"/>
    <w:rsid w:val="00F31EC7"/>
    <w:rsid w:val="00F320EA"/>
    <w:rsid w:val="00F347E6"/>
    <w:rsid w:val="00F34DCE"/>
    <w:rsid w:val="00F368CC"/>
    <w:rsid w:val="00F378A7"/>
    <w:rsid w:val="00F37F6F"/>
    <w:rsid w:val="00F404D3"/>
    <w:rsid w:val="00F40ACE"/>
    <w:rsid w:val="00F41240"/>
    <w:rsid w:val="00F4358A"/>
    <w:rsid w:val="00F43AC9"/>
    <w:rsid w:val="00F43C58"/>
    <w:rsid w:val="00F5119F"/>
    <w:rsid w:val="00F51DD9"/>
    <w:rsid w:val="00F51E80"/>
    <w:rsid w:val="00F52DCF"/>
    <w:rsid w:val="00F530FD"/>
    <w:rsid w:val="00F54522"/>
    <w:rsid w:val="00F545B8"/>
    <w:rsid w:val="00F54BB0"/>
    <w:rsid w:val="00F60146"/>
    <w:rsid w:val="00F613BE"/>
    <w:rsid w:val="00F6194D"/>
    <w:rsid w:val="00F622DE"/>
    <w:rsid w:val="00F63044"/>
    <w:rsid w:val="00F632EC"/>
    <w:rsid w:val="00F64B69"/>
    <w:rsid w:val="00F64C97"/>
    <w:rsid w:val="00F654E5"/>
    <w:rsid w:val="00F656EC"/>
    <w:rsid w:val="00F65970"/>
    <w:rsid w:val="00F66DE3"/>
    <w:rsid w:val="00F73D12"/>
    <w:rsid w:val="00F75A53"/>
    <w:rsid w:val="00F76F8C"/>
    <w:rsid w:val="00F77D9B"/>
    <w:rsid w:val="00F804FC"/>
    <w:rsid w:val="00F83421"/>
    <w:rsid w:val="00F84044"/>
    <w:rsid w:val="00F84723"/>
    <w:rsid w:val="00F8479D"/>
    <w:rsid w:val="00F8519B"/>
    <w:rsid w:val="00F86F5B"/>
    <w:rsid w:val="00F874BB"/>
    <w:rsid w:val="00F878CF"/>
    <w:rsid w:val="00F90D11"/>
    <w:rsid w:val="00F914E9"/>
    <w:rsid w:val="00F92CE7"/>
    <w:rsid w:val="00F937D4"/>
    <w:rsid w:val="00F94464"/>
    <w:rsid w:val="00F95475"/>
    <w:rsid w:val="00F96C43"/>
    <w:rsid w:val="00F9754B"/>
    <w:rsid w:val="00FA0AFE"/>
    <w:rsid w:val="00FA0B2D"/>
    <w:rsid w:val="00FA194F"/>
    <w:rsid w:val="00FA1ABA"/>
    <w:rsid w:val="00FA2982"/>
    <w:rsid w:val="00FA2DA3"/>
    <w:rsid w:val="00FA2FE7"/>
    <w:rsid w:val="00FA46B7"/>
    <w:rsid w:val="00FA52C4"/>
    <w:rsid w:val="00FA5948"/>
    <w:rsid w:val="00FA5D73"/>
    <w:rsid w:val="00FA658F"/>
    <w:rsid w:val="00FB2B54"/>
    <w:rsid w:val="00FB52C0"/>
    <w:rsid w:val="00FC1667"/>
    <w:rsid w:val="00FC1BB3"/>
    <w:rsid w:val="00FC23BA"/>
    <w:rsid w:val="00FC3B23"/>
    <w:rsid w:val="00FC4B40"/>
    <w:rsid w:val="00FC52BA"/>
    <w:rsid w:val="00FC5C38"/>
    <w:rsid w:val="00FC6CB4"/>
    <w:rsid w:val="00FC733F"/>
    <w:rsid w:val="00FC7780"/>
    <w:rsid w:val="00FD11C8"/>
    <w:rsid w:val="00FD1E08"/>
    <w:rsid w:val="00FD1F05"/>
    <w:rsid w:val="00FD1F3E"/>
    <w:rsid w:val="00FD20F9"/>
    <w:rsid w:val="00FD2197"/>
    <w:rsid w:val="00FD24F3"/>
    <w:rsid w:val="00FD31E0"/>
    <w:rsid w:val="00FD518A"/>
    <w:rsid w:val="00FD67F7"/>
    <w:rsid w:val="00FD7943"/>
    <w:rsid w:val="00FE053A"/>
    <w:rsid w:val="00FE0576"/>
    <w:rsid w:val="00FE05D1"/>
    <w:rsid w:val="00FE080B"/>
    <w:rsid w:val="00FE0E0D"/>
    <w:rsid w:val="00FE0F1B"/>
    <w:rsid w:val="00FE173C"/>
    <w:rsid w:val="00FE1F0E"/>
    <w:rsid w:val="00FE2015"/>
    <w:rsid w:val="00FE2FDE"/>
    <w:rsid w:val="00FE353D"/>
    <w:rsid w:val="00FE3676"/>
    <w:rsid w:val="00FE5475"/>
    <w:rsid w:val="00FE7156"/>
    <w:rsid w:val="00FE74CC"/>
    <w:rsid w:val="00FF0CC8"/>
    <w:rsid w:val="00FF15D1"/>
    <w:rsid w:val="00FF1910"/>
    <w:rsid w:val="00FF1EBE"/>
    <w:rsid w:val="00FF227C"/>
    <w:rsid w:val="00FF25E4"/>
    <w:rsid w:val="00FF29CF"/>
    <w:rsid w:val="00FF37B6"/>
    <w:rsid w:val="00FF3B80"/>
    <w:rsid w:val="00FF487C"/>
    <w:rsid w:val="00FF4BCC"/>
    <w:rsid w:val="00FF5A70"/>
    <w:rsid w:val="00FF5A76"/>
    <w:rsid w:val="00FF6AA8"/>
    <w:rsid w:val="00FF7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8F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533"/>
    <w:pPr>
      <w:ind w:left="720"/>
      <w:contextualSpacing/>
    </w:pPr>
  </w:style>
  <w:style w:type="character" w:styleId="Hyperlink">
    <w:name w:val="Hyperlink"/>
    <w:basedOn w:val="DefaultParagraphFont"/>
    <w:uiPriority w:val="99"/>
    <w:unhideWhenUsed/>
    <w:rsid w:val="0045633A"/>
    <w:rPr>
      <w:color w:val="0000FF" w:themeColor="hyperlink"/>
      <w:u w:val="single"/>
    </w:rPr>
  </w:style>
  <w:style w:type="table" w:styleId="TableGrid">
    <w:name w:val="Table Grid"/>
    <w:basedOn w:val="TableNormal"/>
    <w:uiPriority w:val="59"/>
    <w:rsid w:val="00AF4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5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046"/>
    <w:rPr>
      <w:rFonts w:ascii="Tahoma" w:hAnsi="Tahoma" w:cs="Tahoma"/>
      <w:sz w:val="16"/>
      <w:szCs w:val="16"/>
    </w:rPr>
  </w:style>
  <w:style w:type="character" w:styleId="CommentReference">
    <w:name w:val="annotation reference"/>
    <w:basedOn w:val="DefaultParagraphFont"/>
    <w:uiPriority w:val="99"/>
    <w:semiHidden/>
    <w:unhideWhenUsed/>
    <w:rsid w:val="009822E7"/>
    <w:rPr>
      <w:sz w:val="16"/>
      <w:szCs w:val="16"/>
    </w:rPr>
  </w:style>
  <w:style w:type="paragraph" w:styleId="CommentText">
    <w:name w:val="annotation text"/>
    <w:basedOn w:val="Normal"/>
    <w:link w:val="CommentTextChar"/>
    <w:uiPriority w:val="99"/>
    <w:semiHidden/>
    <w:unhideWhenUsed/>
    <w:rsid w:val="009822E7"/>
    <w:pPr>
      <w:spacing w:line="240" w:lineRule="auto"/>
    </w:pPr>
    <w:rPr>
      <w:sz w:val="20"/>
      <w:szCs w:val="20"/>
    </w:rPr>
  </w:style>
  <w:style w:type="character" w:customStyle="1" w:styleId="CommentTextChar">
    <w:name w:val="Comment Text Char"/>
    <w:basedOn w:val="DefaultParagraphFont"/>
    <w:link w:val="CommentText"/>
    <w:uiPriority w:val="99"/>
    <w:semiHidden/>
    <w:rsid w:val="009822E7"/>
    <w:rPr>
      <w:sz w:val="20"/>
      <w:szCs w:val="20"/>
    </w:rPr>
  </w:style>
  <w:style w:type="paragraph" w:styleId="CommentSubject">
    <w:name w:val="annotation subject"/>
    <w:basedOn w:val="CommentText"/>
    <w:next w:val="CommentText"/>
    <w:link w:val="CommentSubjectChar"/>
    <w:uiPriority w:val="99"/>
    <w:semiHidden/>
    <w:unhideWhenUsed/>
    <w:rsid w:val="009822E7"/>
    <w:rPr>
      <w:b/>
      <w:bCs/>
    </w:rPr>
  </w:style>
  <w:style w:type="character" w:customStyle="1" w:styleId="CommentSubjectChar">
    <w:name w:val="Comment Subject Char"/>
    <w:basedOn w:val="CommentTextChar"/>
    <w:link w:val="CommentSubject"/>
    <w:uiPriority w:val="99"/>
    <w:semiHidden/>
    <w:rsid w:val="009822E7"/>
    <w:rPr>
      <w:b/>
      <w:bCs/>
      <w:sz w:val="20"/>
      <w:szCs w:val="20"/>
    </w:rPr>
  </w:style>
  <w:style w:type="paragraph" w:styleId="Header">
    <w:name w:val="header"/>
    <w:basedOn w:val="Normal"/>
    <w:link w:val="HeaderChar"/>
    <w:uiPriority w:val="99"/>
    <w:unhideWhenUsed/>
    <w:rsid w:val="00281AD1"/>
    <w:pPr>
      <w:tabs>
        <w:tab w:val="center" w:pos="4320"/>
        <w:tab w:val="right" w:pos="8640"/>
      </w:tabs>
      <w:spacing w:after="0" w:line="240" w:lineRule="auto"/>
    </w:pPr>
  </w:style>
  <w:style w:type="character" w:customStyle="1" w:styleId="HeaderChar">
    <w:name w:val="Header Char"/>
    <w:basedOn w:val="DefaultParagraphFont"/>
    <w:link w:val="Header"/>
    <w:uiPriority w:val="99"/>
    <w:rsid w:val="00281AD1"/>
  </w:style>
  <w:style w:type="paragraph" w:styleId="Footer">
    <w:name w:val="footer"/>
    <w:basedOn w:val="Normal"/>
    <w:link w:val="FooterChar"/>
    <w:uiPriority w:val="99"/>
    <w:unhideWhenUsed/>
    <w:rsid w:val="00281AD1"/>
    <w:pPr>
      <w:tabs>
        <w:tab w:val="center" w:pos="4320"/>
        <w:tab w:val="right" w:pos="8640"/>
      </w:tabs>
      <w:spacing w:after="0" w:line="240" w:lineRule="auto"/>
    </w:pPr>
  </w:style>
  <w:style w:type="character" w:customStyle="1" w:styleId="FooterChar">
    <w:name w:val="Footer Char"/>
    <w:basedOn w:val="DefaultParagraphFont"/>
    <w:link w:val="Footer"/>
    <w:uiPriority w:val="99"/>
    <w:rsid w:val="00281AD1"/>
  </w:style>
  <w:style w:type="character" w:styleId="PageNumber">
    <w:name w:val="page number"/>
    <w:basedOn w:val="DefaultParagraphFont"/>
    <w:uiPriority w:val="99"/>
    <w:semiHidden/>
    <w:unhideWhenUsed/>
    <w:rsid w:val="00432D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533"/>
    <w:pPr>
      <w:ind w:left="720"/>
      <w:contextualSpacing/>
    </w:pPr>
  </w:style>
  <w:style w:type="character" w:styleId="Hyperlink">
    <w:name w:val="Hyperlink"/>
    <w:basedOn w:val="DefaultParagraphFont"/>
    <w:uiPriority w:val="99"/>
    <w:unhideWhenUsed/>
    <w:rsid w:val="0045633A"/>
    <w:rPr>
      <w:color w:val="0000FF" w:themeColor="hyperlink"/>
      <w:u w:val="single"/>
    </w:rPr>
  </w:style>
  <w:style w:type="table" w:styleId="TableGrid">
    <w:name w:val="Table Grid"/>
    <w:basedOn w:val="TableNormal"/>
    <w:uiPriority w:val="59"/>
    <w:rsid w:val="00AF4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5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046"/>
    <w:rPr>
      <w:rFonts w:ascii="Tahoma" w:hAnsi="Tahoma" w:cs="Tahoma"/>
      <w:sz w:val="16"/>
      <w:szCs w:val="16"/>
    </w:rPr>
  </w:style>
  <w:style w:type="character" w:styleId="CommentReference">
    <w:name w:val="annotation reference"/>
    <w:basedOn w:val="DefaultParagraphFont"/>
    <w:uiPriority w:val="99"/>
    <w:semiHidden/>
    <w:unhideWhenUsed/>
    <w:rsid w:val="009822E7"/>
    <w:rPr>
      <w:sz w:val="16"/>
      <w:szCs w:val="16"/>
    </w:rPr>
  </w:style>
  <w:style w:type="paragraph" w:styleId="CommentText">
    <w:name w:val="annotation text"/>
    <w:basedOn w:val="Normal"/>
    <w:link w:val="CommentTextChar"/>
    <w:uiPriority w:val="99"/>
    <w:semiHidden/>
    <w:unhideWhenUsed/>
    <w:rsid w:val="009822E7"/>
    <w:pPr>
      <w:spacing w:line="240" w:lineRule="auto"/>
    </w:pPr>
    <w:rPr>
      <w:sz w:val="20"/>
      <w:szCs w:val="20"/>
    </w:rPr>
  </w:style>
  <w:style w:type="character" w:customStyle="1" w:styleId="CommentTextChar">
    <w:name w:val="Comment Text Char"/>
    <w:basedOn w:val="DefaultParagraphFont"/>
    <w:link w:val="CommentText"/>
    <w:uiPriority w:val="99"/>
    <w:semiHidden/>
    <w:rsid w:val="009822E7"/>
    <w:rPr>
      <w:sz w:val="20"/>
      <w:szCs w:val="20"/>
    </w:rPr>
  </w:style>
  <w:style w:type="paragraph" w:styleId="CommentSubject">
    <w:name w:val="annotation subject"/>
    <w:basedOn w:val="CommentText"/>
    <w:next w:val="CommentText"/>
    <w:link w:val="CommentSubjectChar"/>
    <w:uiPriority w:val="99"/>
    <w:semiHidden/>
    <w:unhideWhenUsed/>
    <w:rsid w:val="009822E7"/>
    <w:rPr>
      <w:b/>
      <w:bCs/>
    </w:rPr>
  </w:style>
  <w:style w:type="character" w:customStyle="1" w:styleId="CommentSubjectChar">
    <w:name w:val="Comment Subject Char"/>
    <w:basedOn w:val="CommentTextChar"/>
    <w:link w:val="CommentSubject"/>
    <w:uiPriority w:val="99"/>
    <w:semiHidden/>
    <w:rsid w:val="009822E7"/>
    <w:rPr>
      <w:b/>
      <w:bCs/>
      <w:sz w:val="20"/>
      <w:szCs w:val="20"/>
    </w:rPr>
  </w:style>
  <w:style w:type="paragraph" w:styleId="Header">
    <w:name w:val="header"/>
    <w:basedOn w:val="Normal"/>
    <w:link w:val="HeaderChar"/>
    <w:uiPriority w:val="99"/>
    <w:unhideWhenUsed/>
    <w:rsid w:val="00281AD1"/>
    <w:pPr>
      <w:tabs>
        <w:tab w:val="center" w:pos="4320"/>
        <w:tab w:val="right" w:pos="8640"/>
      </w:tabs>
      <w:spacing w:after="0" w:line="240" w:lineRule="auto"/>
    </w:pPr>
  </w:style>
  <w:style w:type="character" w:customStyle="1" w:styleId="HeaderChar">
    <w:name w:val="Header Char"/>
    <w:basedOn w:val="DefaultParagraphFont"/>
    <w:link w:val="Header"/>
    <w:uiPriority w:val="99"/>
    <w:rsid w:val="00281AD1"/>
  </w:style>
  <w:style w:type="paragraph" w:styleId="Footer">
    <w:name w:val="footer"/>
    <w:basedOn w:val="Normal"/>
    <w:link w:val="FooterChar"/>
    <w:uiPriority w:val="99"/>
    <w:unhideWhenUsed/>
    <w:rsid w:val="00281AD1"/>
    <w:pPr>
      <w:tabs>
        <w:tab w:val="center" w:pos="4320"/>
        <w:tab w:val="right" w:pos="8640"/>
      </w:tabs>
      <w:spacing w:after="0" w:line="240" w:lineRule="auto"/>
    </w:pPr>
  </w:style>
  <w:style w:type="character" w:customStyle="1" w:styleId="FooterChar">
    <w:name w:val="Footer Char"/>
    <w:basedOn w:val="DefaultParagraphFont"/>
    <w:link w:val="Footer"/>
    <w:uiPriority w:val="99"/>
    <w:rsid w:val="00281AD1"/>
  </w:style>
  <w:style w:type="character" w:styleId="PageNumber">
    <w:name w:val="page number"/>
    <w:basedOn w:val="DefaultParagraphFont"/>
    <w:uiPriority w:val="99"/>
    <w:semiHidden/>
    <w:unhideWhenUsed/>
    <w:rsid w:val="00432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cienceliveoutreach@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meo.com/122452931"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erbp@colorado.ed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cience-live.org/teachers" TargetMode="External"/><Relationship Id="rId14" Type="http://schemas.openxmlformats.org/officeDocument/2006/relationships/hyperlink" Target="http://www.vimeo.com/122472847"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17036-6A16-498F-8CD0-A617754D2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2484</Words>
  <Characters>12797</Characters>
  <Application>Microsoft Office Word</Application>
  <DocSecurity>0</DocSecurity>
  <Lines>304</Lines>
  <Paragraphs>148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Liesl</dc:creator>
  <cp:lastModifiedBy>Liesl</cp:lastModifiedBy>
  <cp:revision>2</cp:revision>
  <dcterms:created xsi:type="dcterms:W3CDTF">2015-03-18T17:19:00Z</dcterms:created>
  <dcterms:modified xsi:type="dcterms:W3CDTF">2015-03-18T17:19:00Z</dcterms:modified>
</cp:coreProperties>
</file>